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AB66">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30"/>
          <w:szCs w:val="30"/>
          <w:highlight w:val="none"/>
          <w:lang w:val="en-US" w:eastAsia="zh-CN"/>
        </w:rPr>
      </w:pPr>
      <w:r>
        <w:rPr>
          <w:rFonts w:hint="eastAsia" w:eastAsia="华文中宋"/>
          <w:b/>
          <w:sz w:val="30"/>
          <w:szCs w:val="30"/>
          <w:highlight w:val="none"/>
          <w:lang w:val="en-US" w:eastAsia="zh-CN"/>
        </w:rPr>
        <w:t>5</w:t>
      </w:r>
      <w:r>
        <w:rPr>
          <w:rFonts w:eastAsia="华文中宋"/>
          <w:b/>
          <w:sz w:val="30"/>
          <w:szCs w:val="30"/>
          <w:highlight w:val="none"/>
        </w:rPr>
        <w:t>南京中医药大学202</w:t>
      </w:r>
      <w:r>
        <w:rPr>
          <w:rFonts w:hint="eastAsia" w:eastAsia="华文中宋"/>
          <w:b/>
          <w:sz w:val="30"/>
          <w:szCs w:val="30"/>
          <w:highlight w:val="none"/>
          <w:lang w:val="en-US" w:eastAsia="zh-CN"/>
        </w:rPr>
        <w:t>6</w:t>
      </w:r>
      <w:r>
        <w:rPr>
          <w:rFonts w:eastAsia="华文中宋"/>
          <w:b/>
          <w:sz w:val="30"/>
          <w:szCs w:val="30"/>
          <w:highlight w:val="none"/>
        </w:rPr>
        <w:t>年度专业技术职务评审资格审查表</w:t>
      </w:r>
    </w:p>
    <w:p w14:paraId="40FEA35B">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4"/>
          <w:szCs w:val="24"/>
          <w:highlight w:val="none"/>
          <w:lang w:val="en-US" w:eastAsia="zh-CN"/>
        </w:rPr>
      </w:pPr>
      <w:r>
        <w:rPr>
          <w:rFonts w:hint="eastAsia" w:eastAsia="华文中宋"/>
          <w:b/>
          <w:color w:val="C00000"/>
          <w:sz w:val="24"/>
          <w:szCs w:val="24"/>
          <w:highlight w:val="none"/>
          <w:lang w:val="en-US" w:eastAsia="zh-CN"/>
        </w:rPr>
        <w:t>教师系列（教学为主型）</w:t>
      </w:r>
      <w:r>
        <w:rPr>
          <w:rFonts w:hint="eastAsia" w:eastAsia="华文中宋"/>
          <w:b/>
          <w:sz w:val="24"/>
          <w:szCs w:val="24"/>
          <w:highlight w:val="none"/>
          <w:lang w:val="en-US" w:eastAsia="zh-CN"/>
        </w:rPr>
        <w:t xml:space="preserve">□公共课 </w:t>
      </w:r>
      <w:r>
        <w:rPr>
          <w:rFonts w:hint="eastAsia" w:eastAsia="华文中宋"/>
          <w:b/>
          <w:sz w:val="24"/>
          <w:szCs w:val="24"/>
          <w:highlight w:val="none"/>
          <w:lang w:val="en-US" w:eastAsia="zh-CN"/>
        </w:rPr>
        <w:sym w:font="Wingdings 2" w:char="0052"/>
      </w:r>
      <w:r>
        <w:rPr>
          <w:rFonts w:hint="eastAsia" w:eastAsia="华文中宋"/>
          <w:b/>
          <w:sz w:val="24"/>
          <w:szCs w:val="24"/>
          <w:highlight w:val="none"/>
          <w:lang w:val="en-US" w:eastAsia="zh-CN"/>
        </w:rPr>
        <w:t>非公共课（□需勾选）</w:t>
      </w:r>
    </w:p>
    <w:p w14:paraId="40489838">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4"/>
          <w:szCs w:val="24"/>
          <w:highlight w:val="none"/>
          <w:lang w:val="en-US" w:eastAsia="zh-CN"/>
        </w:rPr>
      </w:pPr>
    </w:p>
    <w:tbl>
      <w:tblPr>
        <w:tblStyle w:val="6"/>
        <w:tblW w:w="5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245"/>
        <w:gridCol w:w="391"/>
        <w:gridCol w:w="986"/>
        <w:gridCol w:w="1484"/>
        <w:gridCol w:w="1292"/>
        <w:gridCol w:w="622"/>
        <w:gridCol w:w="2047"/>
        <w:gridCol w:w="754"/>
        <w:gridCol w:w="1805"/>
        <w:gridCol w:w="262"/>
        <w:gridCol w:w="757"/>
        <w:gridCol w:w="1508"/>
        <w:gridCol w:w="1563"/>
      </w:tblGrid>
      <w:tr w14:paraId="1C63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372" w:type="pct"/>
            <w:gridSpan w:val="2"/>
            <w:vAlign w:val="center"/>
          </w:tcPr>
          <w:p w14:paraId="23FD0BC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473" w:type="pct"/>
            <w:gridSpan w:val="2"/>
            <w:vAlign w:val="center"/>
          </w:tcPr>
          <w:p w14:paraId="0F8D7105">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叶然</w:t>
            </w:r>
          </w:p>
        </w:tc>
        <w:tc>
          <w:tcPr>
            <w:tcW w:w="510" w:type="pct"/>
            <w:vAlign w:val="center"/>
          </w:tcPr>
          <w:p w14:paraId="6A5E63D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58" w:type="pct"/>
            <w:gridSpan w:val="2"/>
            <w:vAlign w:val="center"/>
          </w:tcPr>
          <w:p w14:paraId="130297ED">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护理学院</w:t>
            </w:r>
          </w:p>
        </w:tc>
        <w:tc>
          <w:tcPr>
            <w:tcW w:w="961" w:type="pct"/>
            <w:gridSpan w:val="2"/>
            <w:vAlign w:val="center"/>
          </w:tcPr>
          <w:p w14:paraId="32E947C9">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10" w:type="pct"/>
            <w:gridSpan w:val="2"/>
            <w:vAlign w:val="center"/>
          </w:tcPr>
          <w:p w14:paraId="51D174F8">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778" w:type="pct"/>
            <w:gridSpan w:val="2"/>
            <w:vAlign w:val="center"/>
          </w:tcPr>
          <w:p w14:paraId="08A312F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536" w:type="pct"/>
            <w:vAlign w:val="center"/>
          </w:tcPr>
          <w:p w14:paraId="4B2994C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1982年1月</w:t>
            </w:r>
          </w:p>
        </w:tc>
      </w:tr>
      <w:tr w14:paraId="10BF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372" w:type="pct"/>
            <w:gridSpan w:val="2"/>
            <w:tcBorders>
              <w:bottom w:val="single" w:color="auto" w:sz="6" w:space="0"/>
              <w:right w:val="single" w:color="auto" w:sz="6" w:space="0"/>
            </w:tcBorders>
            <w:vAlign w:val="center"/>
          </w:tcPr>
          <w:p w14:paraId="77D72EFD">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473" w:type="pct"/>
            <w:gridSpan w:val="2"/>
            <w:tcBorders>
              <w:left w:val="single" w:color="auto" w:sz="6" w:space="0"/>
              <w:bottom w:val="single" w:color="auto" w:sz="6" w:space="0"/>
              <w:right w:val="single" w:color="auto" w:sz="6" w:space="0"/>
            </w:tcBorders>
            <w:vAlign w:val="center"/>
          </w:tcPr>
          <w:p w14:paraId="0E52A24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2004年8月</w:t>
            </w:r>
          </w:p>
        </w:tc>
        <w:tc>
          <w:tcPr>
            <w:tcW w:w="510" w:type="pct"/>
            <w:tcBorders>
              <w:left w:val="single" w:color="auto" w:sz="6" w:space="0"/>
              <w:bottom w:val="single" w:color="auto" w:sz="6" w:space="0"/>
              <w:right w:val="single" w:color="auto" w:sz="6" w:space="0"/>
            </w:tcBorders>
            <w:vAlign w:val="center"/>
          </w:tcPr>
          <w:p w14:paraId="1CADA2CE">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4D3AA583">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58" w:type="pct"/>
            <w:gridSpan w:val="2"/>
            <w:tcBorders>
              <w:left w:val="single" w:color="auto" w:sz="6" w:space="0"/>
              <w:bottom w:val="single" w:color="auto" w:sz="6" w:space="0"/>
            </w:tcBorders>
            <w:vAlign w:val="center"/>
          </w:tcPr>
          <w:p w14:paraId="7DE1D112">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研究生</w:t>
            </w:r>
          </w:p>
          <w:p w14:paraId="111B9F21">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2021年12月3日</w:t>
            </w:r>
          </w:p>
        </w:tc>
        <w:tc>
          <w:tcPr>
            <w:tcW w:w="961" w:type="pct"/>
            <w:gridSpan w:val="2"/>
            <w:vAlign w:val="center"/>
          </w:tcPr>
          <w:p w14:paraId="6615BC4C">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0A85A500">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10" w:type="pct"/>
            <w:gridSpan w:val="2"/>
            <w:vAlign w:val="center"/>
          </w:tcPr>
          <w:p w14:paraId="42D7A91F">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w:t>
            </w:r>
          </w:p>
          <w:p w14:paraId="655714B9">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2023年6月18日</w:t>
            </w:r>
          </w:p>
        </w:tc>
        <w:tc>
          <w:tcPr>
            <w:tcW w:w="778" w:type="pct"/>
            <w:gridSpan w:val="2"/>
            <w:vAlign w:val="center"/>
          </w:tcPr>
          <w:p w14:paraId="63BC504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660C2B45">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536" w:type="pct"/>
            <w:vAlign w:val="center"/>
          </w:tcPr>
          <w:p w14:paraId="322E677F">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2005年6月28日</w:t>
            </w:r>
          </w:p>
        </w:tc>
      </w:tr>
      <w:tr w14:paraId="784E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372" w:type="pct"/>
            <w:gridSpan w:val="2"/>
            <w:tcBorders>
              <w:top w:val="single" w:color="auto" w:sz="6" w:space="0"/>
              <w:bottom w:val="single" w:color="auto" w:sz="4" w:space="0"/>
              <w:right w:val="single" w:color="auto" w:sz="6" w:space="0"/>
            </w:tcBorders>
            <w:vAlign w:val="center"/>
          </w:tcPr>
          <w:p w14:paraId="47FF5D5A">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2834B293">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w:t>
            </w:r>
          </w:p>
        </w:tc>
        <w:tc>
          <w:tcPr>
            <w:tcW w:w="473" w:type="pct"/>
            <w:gridSpan w:val="2"/>
            <w:tcBorders>
              <w:top w:val="single" w:color="auto" w:sz="6" w:space="0"/>
              <w:left w:val="single" w:color="auto" w:sz="6" w:space="0"/>
              <w:bottom w:val="single" w:color="auto" w:sz="4" w:space="0"/>
              <w:right w:val="single" w:color="auto" w:sz="6" w:space="0"/>
            </w:tcBorders>
            <w:vAlign w:val="center"/>
          </w:tcPr>
          <w:p w14:paraId="53AF7E7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副教授2016年9月26日</w:t>
            </w:r>
          </w:p>
        </w:tc>
        <w:tc>
          <w:tcPr>
            <w:tcW w:w="510" w:type="pct"/>
            <w:tcBorders>
              <w:top w:val="single" w:color="auto" w:sz="6" w:space="0"/>
              <w:left w:val="single" w:color="auto" w:sz="6" w:space="0"/>
              <w:bottom w:val="single" w:color="auto" w:sz="4" w:space="0"/>
              <w:right w:val="single" w:color="auto" w:sz="6" w:space="0"/>
            </w:tcBorders>
            <w:vAlign w:val="center"/>
          </w:tcPr>
          <w:p w14:paraId="42BD2DF4">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拟申报学科</w:t>
            </w:r>
          </w:p>
        </w:tc>
        <w:tc>
          <w:tcPr>
            <w:tcW w:w="658" w:type="pct"/>
            <w:gridSpan w:val="2"/>
            <w:tcBorders>
              <w:top w:val="single" w:color="auto" w:sz="6" w:space="0"/>
              <w:left w:val="single" w:color="auto" w:sz="6" w:space="0"/>
              <w:bottom w:val="single" w:color="auto" w:sz="4" w:space="0"/>
            </w:tcBorders>
            <w:vAlign w:val="center"/>
          </w:tcPr>
          <w:p w14:paraId="45C52F0E">
            <w:pPr>
              <w:spacing w:after="0" w:line="240" w:lineRule="auto"/>
              <w:jc w:val="center"/>
              <w:rPr>
                <w:rFonts w:hint="default" w:ascii="KaiTi_GB2312" w:eastAsia="KaiTi_GB2312"/>
                <w:color w:val="00B050"/>
                <w:sz w:val="18"/>
                <w:szCs w:val="18"/>
                <w:highlight w:val="none"/>
                <w:lang w:val="en-US" w:eastAsia="zh-CN"/>
              </w:rPr>
            </w:pPr>
            <w:r>
              <w:rPr>
                <w:rFonts w:hint="eastAsia" w:ascii="KaiTi_GB2312" w:eastAsia="KaiTi_GB2312"/>
                <w:sz w:val="18"/>
                <w:szCs w:val="18"/>
                <w:highlight w:val="none"/>
                <w:lang w:val="en-US" w:eastAsia="zh-CN"/>
              </w:rPr>
              <w:t>护理学</w:t>
            </w:r>
          </w:p>
        </w:tc>
        <w:tc>
          <w:tcPr>
            <w:tcW w:w="961" w:type="pct"/>
            <w:gridSpan w:val="2"/>
            <w:tcBorders>
              <w:bottom w:val="single" w:color="auto" w:sz="4" w:space="0"/>
            </w:tcBorders>
            <w:vAlign w:val="center"/>
          </w:tcPr>
          <w:p w14:paraId="782170A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14:paraId="2AB17E21">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专业技术职务</w:t>
            </w:r>
          </w:p>
        </w:tc>
        <w:tc>
          <w:tcPr>
            <w:tcW w:w="2024" w:type="pct"/>
            <w:gridSpan w:val="5"/>
            <w:tcBorders>
              <w:bottom w:val="single" w:color="auto" w:sz="4" w:space="0"/>
            </w:tcBorders>
            <w:vAlign w:val="center"/>
          </w:tcPr>
          <w:p w14:paraId="695394E5">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教学为主型教授（从事高校教学工作20年以上）</w:t>
            </w:r>
          </w:p>
        </w:tc>
      </w:tr>
      <w:tr w14:paraId="15B3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000" w:type="pct"/>
            <w:gridSpan w:val="14"/>
            <w:tcBorders>
              <w:top w:val="single" w:color="auto" w:sz="6" w:space="0"/>
              <w:left w:val="nil"/>
              <w:bottom w:val="single" w:color="auto" w:sz="4" w:space="0"/>
              <w:right w:val="nil"/>
            </w:tcBorders>
            <w:vAlign w:val="center"/>
          </w:tcPr>
          <w:p w14:paraId="5C749A98">
            <w:pPr>
              <w:keepNext w:val="0"/>
              <w:keepLines w:val="0"/>
              <w:pageBreakBefore w:val="0"/>
              <w:widowControl w:val="0"/>
              <w:kinsoku/>
              <w:wordWrap/>
              <w:overflowPunct/>
              <w:topLinePunct w:val="0"/>
              <w:autoSpaceDE/>
              <w:autoSpaceDN/>
              <w:bidi w:val="0"/>
              <w:adjustRightInd/>
              <w:snapToGrid/>
              <w:spacing w:after="0" w:line="240" w:lineRule="exact"/>
              <w:textAlignment w:val="auto"/>
              <w:rPr>
                <w:rFonts w:hint="eastAsia" w:ascii="黑体" w:hAnsi="黑体" w:eastAsia="黑体"/>
                <w:sz w:val="18"/>
                <w:szCs w:val="21"/>
                <w:highlight w:val="none"/>
                <w:lang w:val="en-US" w:eastAsia="zh-CN"/>
              </w:rPr>
            </w:pPr>
            <w:r>
              <w:rPr>
                <w:rFonts w:hint="eastAsia" w:ascii="黑体" w:eastAsia="黑体"/>
                <w:b/>
                <w:sz w:val="30"/>
                <w:szCs w:val="30"/>
                <w:highlight w:val="none"/>
              </w:rPr>
              <w:t>★</w:t>
            </w: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1.根据上级文件精神，职称评审全面推行代表性成果申报制度，申报人按照资格条件要求，填写最具代表性的核心成果作为评审依据，数量一般不超过资格条件要求；</w:t>
            </w:r>
          </w:p>
          <w:p w14:paraId="6CD16448">
            <w:pPr>
              <w:keepNext w:val="0"/>
              <w:keepLines w:val="0"/>
              <w:pageBreakBefore w:val="0"/>
              <w:widowControl w:val="0"/>
              <w:numPr>
                <w:ilvl w:val="0"/>
                <w:numId w:val="1"/>
              </w:numPr>
              <w:kinsoku/>
              <w:wordWrap/>
              <w:overflowPunct/>
              <w:topLinePunct w:val="0"/>
              <w:autoSpaceDE/>
              <w:autoSpaceDN/>
              <w:bidi w:val="0"/>
              <w:adjustRightInd/>
              <w:snapToGrid/>
              <w:spacing w:after="0" w:line="240" w:lineRule="exact"/>
              <w:ind w:firstLine="1260" w:firstLineChars="700"/>
              <w:jc w:val="both"/>
              <w:textAlignment w:val="auto"/>
              <w:rPr>
                <w:rFonts w:hint="eastAsia" w:ascii="黑体" w:hAnsi="黑体" w:eastAsia="黑体"/>
                <w:sz w:val="18"/>
                <w:szCs w:val="21"/>
                <w:highlight w:val="none"/>
                <w:lang w:val="en-US" w:eastAsia="zh-CN"/>
              </w:rPr>
            </w:pPr>
            <w:r>
              <w:rPr>
                <w:rFonts w:hint="eastAsia" w:ascii="黑体" w:hAnsi="黑体" w:eastAsia="黑体"/>
                <w:sz w:val="18"/>
                <w:szCs w:val="21"/>
                <w:highlight w:val="none"/>
                <w:lang w:val="en-US" w:eastAsia="zh-CN"/>
              </w:rPr>
              <w:t>公共课教师专指我校大学外语公共课、计算机基础课、数学课、物理课和体育课教师和人文通识课教师；</w:t>
            </w:r>
          </w:p>
          <w:p w14:paraId="7125FCA9">
            <w:pPr>
              <w:keepNext w:val="0"/>
              <w:keepLines w:val="0"/>
              <w:pageBreakBefore w:val="0"/>
              <w:widowControl w:val="0"/>
              <w:kinsoku/>
              <w:wordWrap/>
              <w:overflowPunct/>
              <w:topLinePunct w:val="0"/>
              <w:autoSpaceDE/>
              <w:autoSpaceDN/>
              <w:bidi w:val="0"/>
              <w:adjustRightInd/>
              <w:snapToGrid/>
              <w:spacing w:after="0" w:line="240" w:lineRule="exact"/>
              <w:ind w:firstLine="1260" w:firstLineChars="700"/>
              <w:textAlignment w:val="auto"/>
              <w:rPr>
                <w:rFonts w:hint="eastAsia" w:ascii="黑体" w:hAnsi="黑体" w:eastAsia="黑体"/>
                <w:sz w:val="18"/>
                <w:szCs w:val="21"/>
                <w:highlight w:val="none"/>
                <w:lang w:val="en-US" w:eastAsia="zh-CN"/>
              </w:rPr>
            </w:pPr>
            <w:r>
              <w:rPr>
                <w:rFonts w:hint="eastAsia" w:ascii="黑体" w:hAnsi="黑体" w:eastAsia="黑体"/>
                <w:sz w:val="18"/>
                <w:szCs w:val="21"/>
                <w:highlight w:val="none"/>
                <w:lang w:val="en-US" w:eastAsia="zh-CN"/>
              </w:rPr>
              <w:t>3.*</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hint="eastAsia" w:ascii="黑体" w:hAnsi="黑体" w:eastAsia="黑体"/>
                <w:sz w:val="18"/>
                <w:szCs w:val="21"/>
                <w:highlight w:val="none"/>
                <w:lang w:eastAsia="zh-CN"/>
              </w:rPr>
              <w:t>。</w:t>
            </w:r>
          </w:p>
        </w:tc>
      </w:tr>
      <w:tr w14:paraId="283E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288" w:type="pct"/>
            <w:vMerge w:val="restart"/>
            <w:tcBorders>
              <w:top w:val="single" w:color="auto" w:sz="4" w:space="0"/>
              <w:left w:val="single" w:color="auto" w:sz="4" w:space="0"/>
              <w:right w:val="single" w:color="auto" w:sz="4" w:space="0"/>
            </w:tcBorders>
            <w:textDirection w:val="tbLrV"/>
            <w:vAlign w:val="center"/>
          </w:tcPr>
          <w:p w14:paraId="232984BC">
            <w:pPr>
              <w:spacing w:after="0" w:line="240" w:lineRule="auto"/>
              <w:ind w:left="113" w:right="113"/>
              <w:jc w:val="center"/>
              <w:rPr>
                <w:rFonts w:hint="default" w:ascii="黑体" w:hAnsi="黑体" w:eastAsia="黑体"/>
                <w:sz w:val="18"/>
                <w:szCs w:val="21"/>
                <w:highlight w:val="none"/>
                <w:lang w:val="en-US" w:eastAsia="zh-CN"/>
              </w:rPr>
            </w:pPr>
            <w:r>
              <w:rPr>
                <w:rFonts w:hint="eastAsia" w:ascii="KaiTi_GB2312" w:eastAsia="KaiTi_GB2312"/>
                <w:sz w:val="28"/>
                <w:szCs w:val="28"/>
                <w:highlight w:val="none"/>
              </w:rPr>
              <w:t>教学工作情况（近五年）</w:t>
            </w:r>
          </w:p>
        </w:tc>
        <w:tc>
          <w:tcPr>
            <w:tcW w:w="218" w:type="pct"/>
            <w:gridSpan w:val="2"/>
            <w:tcBorders>
              <w:top w:val="single" w:color="auto" w:sz="4" w:space="0"/>
              <w:left w:val="single" w:color="auto" w:sz="4" w:space="0"/>
              <w:bottom w:val="single" w:color="auto" w:sz="4" w:space="0"/>
              <w:right w:val="single" w:color="auto" w:sz="4" w:space="0"/>
            </w:tcBorders>
            <w:vAlign w:val="center"/>
          </w:tcPr>
          <w:p w14:paraId="3D1F26C8">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学年</w:t>
            </w:r>
          </w:p>
        </w:tc>
        <w:tc>
          <w:tcPr>
            <w:tcW w:w="338" w:type="pct"/>
            <w:tcBorders>
              <w:top w:val="single" w:color="auto" w:sz="4" w:space="0"/>
              <w:left w:val="single" w:color="auto" w:sz="4" w:space="0"/>
              <w:bottom w:val="single" w:color="auto" w:sz="4" w:space="0"/>
              <w:right w:val="single" w:color="auto" w:sz="4" w:space="0"/>
            </w:tcBorders>
            <w:vAlign w:val="center"/>
          </w:tcPr>
          <w:p w14:paraId="25FA9D21">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个人</w:t>
            </w:r>
          </w:p>
          <w:p w14:paraId="3CCCE328">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年总课时</w:t>
            </w:r>
          </w:p>
        </w:tc>
        <w:tc>
          <w:tcPr>
            <w:tcW w:w="510" w:type="pct"/>
            <w:tcBorders>
              <w:top w:val="single" w:color="auto" w:sz="4" w:space="0"/>
              <w:left w:val="single" w:color="auto" w:sz="4" w:space="0"/>
              <w:bottom w:val="single" w:color="auto" w:sz="4" w:space="0"/>
              <w:right w:val="single" w:color="auto" w:sz="4" w:space="0"/>
            </w:tcBorders>
            <w:vAlign w:val="center"/>
          </w:tcPr>
          <w:p w14:paraId="31DF7D00">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学期</w:t>
            </w:r>
          </w:p>
        </w:tc>
        <w:tc>
          <w:tcPr>
            <w:tcW w:w="444" w:type="pct"/>
            <w:tcBorders>
              <w:top w:val="single" w:color="auto" w:sz="4" w:space="0"/>
              <w:left w:val="single" w:color="auto" w:sz="4" w:space="0"/>
              <w:bottom w:val="single" w:color="auto" w:sz="4" w:space="0"/>
              <w:right w:val="single" w:color="auto" w:sz="4" w:space="0"/>
            </w:tcBorders>
            <w:vAlign w:val="center"/>
          </w:tcPr>
          <w:p w14:paraId="21A0DDC2">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教学层次</w:t>
            </w:r>
          </w:p>
        </w:tc>
        <w:tc>
          <w:tcPr>
            <w:tcW w:w="916" w:type="pct"/>
            <w:gridSpan w:val="2"/>
            <w:tcBorders>
              <w:top w:val="single" w:color="auto" w:sz="4" w:space="0"/>
              <w:left w:val="single" w:color="auto" w:sz="4" w:space="0"/>
              <w:bottom w:val="single" w:color="auto" w:sz="4" w:space="0"/>
              <w:right w:val="single" w:color="auto" w:sz="4" w:space="0"/>
            </w:tcBorders>
            <w:vAlign w:val="center"/>
          </w:tcPr>
          <w:p w14:paraId="3875BAFC">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年级、班（次）</w:t>
            </w:r>
          </w:p>
        </w:tc>
        <w:tc>
          <w:tcPr>
            <w:tcW w:w="879" w:type="pct"/>
            <w:gridSpan w:val="2"/>
            <w:tcBorders>
              <w:top w:val="single" w:color="auto" w:sz="4" w:space="0"/>
              <w:left w:val="single" w:color="auto" w:sz="4" w:space="0"/>
              <w:bottom w:val="single" w:color="auto" w:sz="4" w:space="0"/>
              <w:right w:val="single" w:color="auto" w:sz="4" w:space="0"/>
            </w:tcBorders>
            <w:vAlign w:val="center"/>
          </w:tcPr>
          <w:p w14:paraId="6A8CA914">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课程名称</w:t>
            </w:r>
          </w:p>
        </w:tc>
        <w:tc>
          <w:tcPr>
            <w:tcW w:w="350" w:type="pct"/>
            <w:gridSpan w:val="2"/>
            <w:tcBorders>
              <w:top w:val="single" w:color="auto" w:sz="4" w:space="0"/>
              <w:left w:val="single" w:color="auto" w:sz="4" w:space="0"/>
              <w:bottom w:val="single" w:color="auto" w:sz="4" w:space="0"/>
              <w:right w:val="single" w:color="auto" w:sz="4" w:space="0"/>
            </w:tcBorders>
            <w:vAlign w:val="center"/>
          </w:tcPr>
          <w:p w14:paraId="2486A99E">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课时数</w:t>
            </w:r>
          </w:p>
        </w:tc>
        <w:tc>
          <w:tcPr>
            <w:tcW w:w="517" w:type="pct"/>
            <w:tcBorders>
              <w:top w:val="single" w:color="auto" w:sz="4" w:space="0"/>
              <w:left w:val="single" w:color="auto" w:sz="4" w:space="0"/>
              <w:bottom w:val="single" w:color="auto" w:sz="4" w:space="0"/>
              <w:right w:val="single" w:color="auto" w:sz="4" w:space="0"/>
            </w:tcBorders>
            <w:vAlign w:val="center"/>
          </w:tcPr>
          <w:p w14:paraId="0A1CBC51">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单位</w:t>
            </w:r>
          </w:p>
          <w:p w14:paraId="625AB805">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c>
          <w:tcPr>
            <w:tcW w:w="536" w:type="pct"/>
            <w:tcBorders>
              <w:top w:val="single" w:color="auto" w:sz="4" w:space="0"/>
              <w:left w:val="single" w:color="auto" w:sz="4" w:space="0"/>
              <w:bottom w:val="single" w:color="auto" w:sz="4" w:space="0"/>
              <w:right w:val="single" w:color="auto" w:sz="4" w:space="0"/>
            </w:tcBorders>
            <w:vAlign w:val="center"/>
          </w:tcPr>
          <w:p w14:paraId="4F7E1897">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w:t>
            </w:r>
          </w:p>
          <w:p w14:paraId="5143B643">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r>
      <w:tr w14:paraId="538F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288" w:type="pct"/>
            <w:vMerge w:val="continue"/>
            <w:tcBorders>
              <w:left w:val="single" w:color="auto" w:sz="4" w:space="0"/>
              <w:right w:val="single" w:color="auto" w:sz="4" w:space="0"/>
            </w:tcBorders>
            <w:textDirection w:val="tbLrV"/>
            <w:vAlign w:val="center"/>
          </w:tcPr>
          <w:p w14:paraId="28EE86D2">
            <w:pPr>
              <w:spacing w:after="0" w:line="240" w:lineRule="auto"/>
              <w:ind w:left="113" w:right="113"/>
              <w:jc w:val="center"/>
              <w:rPr>
                <w:rFonts w:hint="eastAsia" w:ascii="KaiTi_GB2312" w:eastAsia="KaiTi_GB2312"/>
                <w:sz w:val="28"/>
                <w:szCs w:val="28"/>
                <w:highlight w:val="none"/>
              </w:rPr>
            </w:pPr>
          </w:p>
        </w:tc>
        <w:tc>
          <w:tcPr>
            <w:tcW w:w="218" w:type="pct"/>
            <w:gridSpan w:val="2"/>
            <w:vMerge w:val="restart"/>
            <w:tcBorders>
              <w:top w:val="single" w:color="auto" w:sz="4" w:space="0"/>
              <w:left w:val="single" w:color="auto" w:sz="4" w:space="0"/>
              <w:right w:val="single" w:color="auto" w:sz="4" w:space="0"/>
            </w:tcBorders>
            <w:vAlign w:val="center"/>
          </w:tcPr>
          <w:p w14:paraId="78B81496">
            <w:pPr>
              <w:spacing w:after="0" w:line="240" w:lineRule="auto"/>
              <w:jc w:val="center"/>
              <w:rPr>
                <w:rFonts w:hint="default" w:eastAsia="KaiTi_GB2312"/>
                <w:highlight w:val="none"/>
                <w:lang w:val="en-US" w:eastAsia="zh-CN"/>
              </w:rPr>
            </w:pPr>
            <w:r>
              <w:rPr>
                <w:rFonts w:hint="eastAsia" w:eastAsia="KaiTi_GB2312"/>
                <w:highlight w:val="none"/>
                <w:lang w:val="en-US" w:eastAsia="zh-CN"/>
              </w:rPr>
              <w:t>2025</w:t>
            </w:r>
          </w:p>
        </w:tc>
        <w:tc>
          <w:tcPr>
            <w:tcW w:w="338" w:type="pct"/>
            <w:vMerge w:val="restart"/>
            <w:tcBorders>
              <w:top w:val="single" w:color="auto" w:sz="4" w:space="0"/>
              <w:left w:val="single" w:color="auto" w:sz="4" w:space="0"/>
              <w:right w:val="single" w:color="auto" w:sz="4" w:space="0"/>
            </w:tcBorders>
            <w:vAlign w:val="center"/>
          </w:tcPr>
          <w:p w14:paraId="55DB1ED1">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86.84</w:t>
            </w:r>
          </w:p>
        </w:tc>
        <w:tc>
          <w:tcPr>
            <w:tcW w:w="510" w:type="pct"/>
            <w:vMerge w:val="restart"/>
            <w:tcBorders>
              <w:top w:val="single" w:color="auto" w:sz="4" w:space="0"/>
              <w:left w:val="single" w:color="auto" w:sz="4" w:space="0"/>
              <w:right w:val="single" w:color="auto" w:sz="4" w:space="0"/>
            </w:tcBorders>
            <w:shd w:val="clear" w:color="auto" w:fill="auto"/>
            <w:vAlign w:val="center"/>
          </w:tcPr>
          <w:p w14:paraId="0AEA272E">
            <w:pPr>
              <w:spacing w:after="0" w:line="240" w:lineRule="auto"/>
              <w:jc w:val="center"/>
              <w:rPr>
                <w:rFonts w:hint="eastAsia" w:eastAsia="KaiTi_GB2312"/>
                <w:highlight w:val="none"/>
                <w:lang w:val="en-US" w:eastAsia="zh-CN"/>
              </w:rPr>
            </w:pPr>
            <w:r>
              <w:rPr>
                <w:rFonts w:hint="eastAsia" w:eastAsia="KaiTi_GB2312"/>
                <w:highlight w:val="none"/>
                <w:lang w:val="en-US" w:eastAsia="zh-CN"/>
              </w:rPr>
              <w:t>2025-2026学年第一学期</w:t>
            </w:r>
          </w:p>
          <w:p w14:paraId="142B91C1">
            <w:pPr>
              <w:spacing w:after="0" w:line="240" w:lineRule="auto"/>
              <w:jc w:val="center"/>
              <w:rPr>
                <w:rFonts w:hint="eastAsia" w:ascii="Times New Roman" w:hAnsi="Times New Roman" w:eastAsia="KaiTi_GB2312" w:cs="Times New Roman"/>
                <w:kern w:val="2"/>
                <w:sz w:val="21"/>
                <w:szCs w:val="24"/>
                <w:highlight w:val="none"/>
                <w:lang w:val="en-US" w:eastAsia="zh-CN" w:bidi="ar-SA"/>
              </w:rPr>
            </w:pPr>
          </w:p>
        </w:tc>
        <w:tc>
          <w:tcPr>
            <w:tcW w:w="444" w:type="pct"/>
            <w:vMerge w:val="restart"/>
            <w:tcBorders>
              <w:top w:val="single" w:color="auto" w:sz="4" w:space="0"/>
              <w:left w:val="single" w:color="auto" w:sz="4" w:space="0"/>
              <w:right w:val="single" w:color="auto" w:sz="4" w:space="0"/>
            </w:tcBorders>
            <w:shd w:val="clear" w:color="auto" w:fill="auto"/>
            <w:vAlign w:val="center"/>
          </w:tcPr>
          <w:p w14:paraId="75610EFC">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5990D097">
            <w:pPr>
              <w:spacing w:after="0" w:line="240" w:lineRule="auto"/>
              <w:jc w:val="center"/>
              <w:rPr>
                <w:rFonts w:hint="eastAsia" w:ascii="Times New Roman" w:hAnsi="Times New Roman" w:eastAsia="KaiTi_GB2312" w:cs="Times New Roman"/>
                <w:kern w:val="2"/>
                <w:sz w:val="21"/>
                <w:szCs w:val="24"/>
                <w:highlight w:val="none"/>
                <w:lang w:val="en-US" w:eastAsia="zh-CN" w:bidi="ar-SA"/>
              </w:rPr>
            </w:pP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ECEE99">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监考</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6E027B">
            <w:pPr>
              <w:spacing w:after="0" w:line="240" w:lineRule="auto"/>
              <w:jc w:val="center"/>
              <w:rPr>
                <w:rFonts w:hint="eastAsia" w:eastAsia="KaiTi_GB2312"/>
                <w:highlight w:val="none"/>
                <w:lang w:val="en-US" w:eastAsia="zh-CN"/>
              </w:rPr>
            </w:pPr>
            <w:r>
              <w:rPr>
                <w:rFonts w:hint="eastAsia" w:eastAsia="KaiTi_GB2312"/>
                <w:highlight w:val="none"/>
                <w:lang w:val="en-US" w:eastAsia="zh-CN"/>
              </w:rPr>
              <w:t>思想道德与法制（泰州）、</w:t>
            </w:r>
          </w:p>
          <w:p w14:paraId="72C8D7A8">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中国近现代史纲要（泰州）、习近平新时代中国特色社、会主义思想概论（泰州）、毛泽东思想和中国特色社、会主义理论体系概论（泰州）、大学信息技术基础（仙林）、大学英语发展课程（仙林）</w:t>
            </w:r>
          </w:p>
        </w:tc>
        <w:tc>
          <w:tcPr>
            <w:tcW w:w="350" w:type="pct"/>
            <w:gridSpan w:val="2"/>
            <w:vMerge w:val="restart"/>
            <w:tcBorders>
              <w:top w:val="single" w:color="auto" w:sz="4" w:space="0"/>
              <w:left w:val="single" w:color="auto" w:sz="4" w:space="0"/>
              <w:right w:val="single" w:color="auto" w:sz="4" w:space="0"/>
            </w:tcBorders>
            <w:shd w:val="clear" w:color="auto" w:fill="auto"/>
            <w:vAlign w:val="center"/>
          </w:tcPr>
          <w:p w14:paraId="0C0321B4">
            <w:pPr>
              <w:spacing w:after="0" w:line="240" w:lineRule="auto"/>
              <w:jc w:val="center"/>
              <w:rPr>
                <w:rFonts w:hint="default"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22</w:t>
            </w:r>
          </w:p>
        </w:tc>
        <w:tc>
          <w:tcPr>
            <w:tcW w:w="517" w:type="pct"/>
            <w:vMerge w:val="restart"/>
            <w:tcBorders>
              <w:top w:val="single" w:color="auto" w:sz="4" w:space="0"/>
              <w:left w:val="single" w:color="auto" w:sz="4" w:space="0"/>
              <w:right w:val="single" w:color="auto" w:sz="4" w:space="0"/>
            </w:tcBorders>
            <w:vAlign w:val="center"/>
          </w:tcPr>
          <w:p w14:paraId="25062328">
            <w:pPr>
              <w:adjustRightInd w:val="0"/>
              <w:snapToGrid w:val="0"/>
              <w:spacing w:after="0" w:line="240" w:lineRule="auto"/>
              <w:jc w:val="center"/>
              <w:rPr>
                <w:rFonts w:hint="eastAsia" w:ascii="KaiTi_GB2312" w:eastAsia="KaiTi_GB2312"/>
                <w:sz w:val="20"/>
                <w:szCs w:val="2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3775DE54">
            <w:pPr>
              <w:adjustRightInd w:val="0"/>
              <w:snapToGrid w:val="0"/>
              <w:spacing w:after="0" w:line="240" w:lineRule="auto"/>
              <w:jc w:val="center"/>
              <w:rPr>
                <w:rFonts w:hint="eastAsia" w:ascii="KaiTi_GB2312" w:eastAsia="KaiTi_GB2312"/>
                <w:sz w:val="20"/>
                <w:szCs w:val="22"/>
                <w:highlight w:val="none"/>
                <w:lang w:val="en-US" w:eastAsia="zh-CN"/>
              </w:rPr>
            </w:pPr>
          </w:p>
        </w:tc>
      </w:tr>
      <w:tr w14:paraId="3838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288" w:type="pct"/>
            <w:vMerge w:val="continue"/>
            <w:tcBorders>
              <w:left w:val="single" w:color="auto" w:sz="4" w:space="0"/>
              <w:right w:val="single" w:color="auto" w:sz="4" w:space="0"/>
            </w:tcBorders>
            <w:textDirection w:val="tbLrV"/>
            <w:vAlign w:val="center"/>
          </w:tcPr>
          <w:p w14:paraId="20362D8B">
            <w:pPr>
              <w:spacing w:after="0" w:line="240" w:lineRule="auto"/>
              <w:ind w:left="113" w:right="113"/>
              <w:jc w:val="center"/>
              <w:rPr>
                <w:rFonts w:hint="eastAsia" w:ascii="KaiTi_GB2312" w:eastAsia="KaiTi_GB2312"/>
                <w:sz w:val="28"/>
                <w:szCs w:val="28"/>
                <w:highlight w:val="none"/>
              </w:rPr>
            </w:pPr>
          </w:p>
        </w:tc>
        <w:tc>
          <w:tcPr>
            <w:tcW w:w="218" w:type="pct"/>
            <w:gridSpan w:val="2"/>
            <w:vMerge w:val="continue"/>
            <w:tcBorders>
              <w:left w:val="single" w:color="auto" w:sz="4" w:space="0"/>
              <w:right w:val="single" w:color="auto" w:sz="4" w:space="0"/>
            </w:tcBorders>
            <w:vAlign w:val="center"/>
          </w:tcPr>
          <w:p w14:paraId="5035319B">
            <w:pPr>
              <w:spacing w:after="0" w:line="240" w:lineRule="auto"/>
              <w:jc w:val="center"/>
              <w:rPr>
                <w:rFonts w:hint="eastAsia" w:ascii="KaiTi_GB2312"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467EBB7B">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bottom w:val="single" w:color="auto" w:sz="4" w:space="0"/>
              <w:right w:val="single" w:color="auto" w:sz="4" w:space="0"/>
            </w:tcBorders>
            <w:vAlign w:val="center"/>
          </w:tcPr>
          <w:p w14:paraId="405DF8DA">
            <w:pPr>
              <w:adjustRightInd w:val="0"/>
              <w:snapToGrid w:val="0"/>
              <w:spacing w:after="0" w:line="240" w:lineRule="auto"/>
              <w:jc w:val="center"/>
              <w:rPr>
                <w:rFonts w:hint="eastAsia" w:ascii="KaiTi_GB2312" w:eastAsia="KaiTi_GB2312"/>
                <w:highlight w:val="none"/>
                <w:lang w:val="en-US" w:eastAsia="zh-CN"/>
              </w:rPr>
            </w:pPr>
          </w:p>
        </w:tc>
        <w:tc>
          <w:tcPr>
            <w:tcW w:w="444" w:type="pct"/>
            <w:vMerge w:val="continue"/>
            <w:tcBorders>
              <w:left w:val="single" w:color="auto" w:sz="4" w:space="0"/>
              <w:bottom w:val="single" w:color="auto" w:sz="4" w:space="0"/>
              <w:right w:val="single" w:color="auto" w:sz="4" w:space="0"/>
            </w:tcBorders>
            <w:vAlign w:val="center"/>
          </w:tcPr>
          <w:p w14:paraId="7AE76B31">
            <w:pPr>
              <w:spacing w:after="0" w:line="240" w:lineRule="auto"/>
              <w:jc w:val="center"/>
              <w:rPr>
                <w:rFonts w:hint="eastAsia" w:ascii="KaiTi_GB2312" w:eastAsia="KaiTi_GB2312"/>
                <w:highlight w:val="none"/>
                <w:lang w:val="en-US" w:eastAsia="zh-CN"/>
              </w:rPr>
            </w:pP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BDB8C0">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实习检查</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A0B60B">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中大医院</w:t>
            </w:r>
          </w:p>
        </w:tc>
        <w:tc>
          <w:tcPr>
            <w:tcW w:w="350" w:type="pct"/>
            <w:gridSpan w:val="2"/>
            <w:vMerge w:val="continue"/>
            <w:tcBorders>
              <w:left w:val="single" w:color="auto" w:sz="4" w:space="0"/>
              <w:bottom w:val="single" w:color="auto" w:sz="4" w:space="0"/>
              <w:right w:val="single" w:color="auto" w:sz="4" w:space="0"/>
            </w:tcBorders>
            <w:shd w:val="clear" w:color="auto" w:fill="auto"/>
            <w:vAlign w:val="center"/>
          </w:tcPr>
          <w:p w14:paraId="1D09DB01">
            <w:pPr>
              <w:spacing w:after="0" w:line="240" w:lineRule="auto"/>
              <w:jc w:val="center"/>
              <w:rPr>
                <w:rFonts w:hint="eastAsia" w:ascii="Times New Roman" w:hAnsi="Times New Roman" w:eastAsia="KaiTi_GB2312" w:cs="Times New Roman"/>
                <w:kern w:val="2"/>
                <w:sz w:val="21"/>
                <w:szCs w:val="24"/>
                <w:highlight w:val="none"/>
                <w:lang w:val="en-US" w:eastAsia="zh-CN" w:bidi="ar-SA"/>
              </w:rPr>
            </w:pPr>
          </w:p>
        </w:tc>
        <w:tc>
          <w:tcPr>
            <w:tcW w:w="517" w:type="pct"/>
            <w:vMerge w:val="continue"/>
            <w:tcBorders>
              <w:left w:val="single" w:color="auto" w:sz="4" w:space="0"/>
              <w:bottom w:val="single" w:color="auto" w:sz="4" w:space="0"/>
              <w:right w:val="single" w:color="auto" w:sz="4" w:space="0"/>
            </w:tcBorders>
            <w:vAlign w:val="center"/>
          </w:tcPr>
          <w:p w14:paraId="784321CF">
            <w:pPr>
              <w:adjustRightInd w:val="0"/>
              <w:snapToGrid w:val="0"/>
              <w:spacing w:after="0" w:line="240" w:lineRule="auto"/>
              <w:jc w:val="center"/>
              <w:rPr>
                <w:rFonts w:hint="eastAsia" w:ascii="KaiTi_GB2312" w:eastAsia="KaiTi_GB2312"/>
                <w:sz w:val="20"/>
                <w:szCs w:val="22"/>
                <w:highlight w:val="none"/>
                <w:lang w:val="en-US" w:eastAsia="zh-CN"/>
              </w:rPr>
            </w:pPr>
          </w:p>
        </w:tc>
        <w:tc>
          <w:tcPr>
            <w:tcW w:w="536" w:type="pct"/>
            <w:vMerge w:val="continue"/>
            <w:tcBorders>
              <w:left w:val="single" w:color="auto" w:sz="4" w:space="0"/>
              <w:bottom w:val="single" w:color="auto" w:sz="4" w:space="0"/>
              <w:right w:val="single" w:color="auto" w:sz="4" w:space="0"/>
            </w:tcBorders>
            <w:vAlign w:val="center"/>
          </w:tcPr>
          <w:p w14:paraId="19359CE0">
            <w:pPr>
              <w:adjustRightInd w:val="0"/>
              <w:snapToGrid w:val="0"/>
              <w:spacing w:after="0" w:line="240" w:lineRule="auto"/>
              <w:jc w:val="center"/>
              <w:rPr>
                <w:rFonts w:hint="eastAsia" w:ascii="KaiTi_GB2312" w:eastAsia="KaiTi_GB2312"/>
                <w:sz w:val="20"/>
                <w:szCs w:val="22"/>
                <w:highlight w:val="none"/>
                <w:lang w:val="en-US" w:eastAsia="zh-CN"/>
              </w:rPr>
            </w:pPr>
          </w:p>
        </w:tc>
      </w:tr>
      <w:tr w14:paraId="53FE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288" w:type="pct"/>
            <w:vMerge w:val="continue"/>
            <w:tcBorders>
              <w:left w:val="single" w:color="auto" w:sz="4" w:space="0"/>
              <w:right w:val="single" w:color="auto" w:sz="4" w:space="0"/>
            </w:tcBorders>
            <w:vAlign w:val="center"/>
          </w:tcPr>
          <w:p w14:paraId="07B0EAD9">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5A711A2D">
            <w:pPr>
              <w:spacing w:after="0" w:line="240" w:lineRule="auto"/>
              <w:jc w:val="center"/>
              <w:rPr>
                <w:rFonts w:hint="default"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72BF7278">
            <w:pPr>
              <w:adjustRightInd w:val="0"/>
              <w:snapToGrid w:val="0"/>
              <w:spacing w:after="0" w:line="240" w:lineRule="auto"/>
              <w:jc w:val="center"/>
              <w:rPr>
                <w:rFonts w:hint="eastAsia" w:ascii="KaiTi_GB2312" w:eastAsia="KaiTi_GB2312"/>
                <w:highlight w:val="none"/>
                <w:lang w:val="en-US" w:eastAsia="zh-CN"/>
              </w:rPr>
            </w:pPr>
          </w:p>
        </w:tc>
        <w:tc>
          <w:tcPr>
            <w:tcW w:w="510" w:type="pct"/>
            <w:vMerge w:val="restart"/>
            <w:tcBorders>
              <w:top w:val="single" w:color="auto" w:sz="4" w:space="0"/>
              <w:left w:val="single" w:color="auto" w:sz="4" w:space="0"/>
              <w:right w:val="single" w:color="auto" w:sz="4" w:space="0"/>
            </w:tcBorders>
            <w:vAlign w:val="center"/>
          </w:tcPr>
          <w:p w14:paraId="23D7BEC8">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2024-2025学年第二学期</w:t>
            </w:r>
          </w:p>
        </w:tc>
        <w:tc>
          <w:tcPr>
            <w:tcW w:w="444" w:type="pct"/>
            <w:tcBorders>
              <w:top w:val="single" w:color="auto" w:sz="4" w:space="0"/>
              <w:left w:val="single" w:color="auto" w:sz="4" w:space="0"/>
              <w:right w:val="single" w:color="auto" w:sz="4" w:space="0"/>
            </w:tcBorders>
            <w:vAlign w:val="center"/>
          </w:tcPr>
          <w:p w14:paraId="7A273BC5">
            <w:pPr>
              <w:spacing w:after="0" w:line="240" w:lineRule="auto"/>
              <w:jc w:val="center"/>
              <w:rPr>
                <w:rFonts w:hint="default" w:eastAsia="KaiTi_GB2312"/>
                <w:highlight w:val="none"/>
                <w:lang w:val="en-US" w:eastAsia="zh-CN"/>
              </w:rPr>
            </w:pPr>
            <w:r>
              <w:rPr>
                <w:rFonts w:hint="eastAsia" w:eastAsia="KaiTi_GB2312"/>
                <w:highlight w:val="none"/>
                <w:lang w:val="en-US" w:eastAsia="zh-CN"/>
              </w:rPr>
              <w:t>硕士研究生</w:t>
            </w:r>
          </w:p>
        </w:tc>
        <w:tc>
          <w:tcPr>
            <w:tcW w:w="916" w:type="pct"/>
            <w:gridSpan w:val="2"/>
            <w:tcBorders>
              <w:top w:val="single" w:color="auto" w:sz="4" w:space="0"/>
              <w:left w:val="single" w:color="auto" w:sz="4" w:space="0"/>
              <w:right w:val="single" w:color="auto" w:sz="4" w:space="0"/>
            </w:tcBorders>
            <w:vAlign w:val="center"/>
          </w:tcPr>
          <w:p w14:paraId="1E17A5A7">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2024级护理研究生</w:t>
            </w:r>
          </w:p>
        </w:tc>
        <w:tc>
          <w:tcPr>
            <w:tcW w:w="879" w:type="pct"/>
            <w:gridSpan w:val="2"/>
            <w:tcBorders>
              <w:top w:val="single" w:color="auto" w:sz="4" w:space="0"/>
              <w:left w:val="single" w:color="auto" w:sz="4" w:space="0"/>
              <w:right w:val="single" w:color="auto" w:sz="4" w:space="0"/>
            </w:tcBorders>
            <w:vAlign w:val="center"/>
          </w:tcPr>
          <w:p w14:paraId="71AEF38A">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中医护理理论研究</w:t>
            </w:r>
          </w:p>
        </w:tc>
        <w:tc>
          <w:tcPr>
            <w:tcW w:w="350" w:type="pct"/>
            <w:gridSpan w:val="2"/>
            <w:vMerge w:val="restart"/>
            <w:tcBorders>
              <w:top w:val="single" w:color="auto" w:sz="4" w:space="0"/>
              <w:left w:val="single" w:color="auto" w:sz="4" w:space="0"/>
              <w:right w:val="single" w:color="auto" w:sz="4" w:space="0"/>
            </w:tcBorders>
            <w:vAlign w:val="center"/>
          </w:tcPr>
          <w:p w14:paraId="7F49CD45">
            <w:pPr>
              <w:spacing w:after="0" w:line="240" w:lineRule="auto"/>
              <w:jc w:val="center"/>
              <w:rPr>
                <w:rFonts w:hint="default" w:eastAsia="KaiTi_GB2312"/>
                <w:highlight w:val="none"/>
                <w:lang w:val="en-US" w:eastAsia="zh-CN"/>
              </w:rPr>
            </w:pPr>
            <w:r>
              <w:rPr>
                <w:rFonts w:hint="eastAsia" w:eastAsia="KaiTi_GB2312"/>
                <w:highlight w:val="none"/>
                <w:lang w:val="en-US" w:eastAsia="zh-CN"/>
              </w:rPr>
              <w:t>64.84</w:t>
            </w:r>
          </w:p>
        </w:tc>
        <w:tc>
          <w:tcPr>
            <w:tcW w:w="517" w:type="pct"/>
            <w:vMerge w:val="restart"/>
            <w:tcBorders>
              <w:top w:val="single" w:color="auto" w:sz="4" w:space="0"/>
              <w:left w:val="single" w:color="auto" w:sz="4" w:space="0"/>
              <w:right w:val="single" w:color="auto" w:sz="4" w:space="0"/>
            </w:tcBorders>
            <w:vAlign w:val="center"/>
          </w:tcPr>
          <w:p w14:paraId="16D44ACD">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24CB0713">
            <w:pPr>
              <w:adjustRightInd w:val="0"/>
              <w:snapToGrid w:val="0"/>
              <w:spacing w:after="0" w:line="240" w:lineRule="auto"/>
              <w:jc w:val="center"/>
              <w:rPr>
                <w:rFonts w:hint="eastAsia" w:ascii="KaiTi_GB2312" w:eastAsia="KaiTi_GB2312"/>
                <w:sz w:val="20"/>
                <w:szCs w:val="22"/>
                <w:highlight w:val="none"/>
                <w:lang w:val="en-US" w:eastAsia="zh-CN"/>
              </w:rPr>
            </w:pPr>
          </w:p>
        </w:tc>
      </w:tr>
      <w:tr w14:paraId="1537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288" w:type="pct"/>
            <w:vMerge w:val="continue"/>
            <w:tcBorders>
              <w:left w:val="single" w:color="auto" w:sz="4" w:space="0"/>
              <w:right w:val="single" w:color="auto" w:sz="4" w:space="0"/>
            </w:tcBorders>
            <w:vAlign w:val="center"/>
          </w:tcPr>
          <w:p w14:paraId="138B4B7C">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48332E8B">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6249BF1E">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60FDCB95">
            <w:pPr>
              <w:spacing w:after="0" w:line="240" w:lineRule="auto"/>
              <w:jc w:val="center"/>
              <w:rPr>
                <w:rFonts w:hint="eastAsia" w:eastAsia="KaiTi_GB2312"/>
                <w:highlight w:val="none"/>
                <w:lang w:val="en-US" w:eastAsia="zh-CN"/>
              </w:rPr>
            </w:pPr>
          </w:p>
        </w:tc>
        <w:tc>
          <w:tcPr>
            <w:tcW w:w="444" w:type="pct"/>
            <w:tcBorders>
              <w:top w:val="single" w:color="auto" w:sz="4" w:space="0"/>
              <w:left w:val="single" w:color="auto" w:sz="4" w:space="0"/>
              <w:right w:val="single" w:color="auto" w:sz="4" w:space="0"/>
            </w:tcBorders>
            <w:vAlign w:val="center"/>
          </w:tcPr>
          <w:p w14:paraId="6A96D439">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1201EF1E">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vAlign w:val="center"/>
          </w:tcPr>
          <w:p w14:paraId="7D76E857">
            <w:pPr>
              <w:spacing w:after="0" w:line="240" w:lineRule="auto"/>
              <w:jc w:val="center"/>
              <w:rPr>
                <w:rFonts w:hint="default" w:eastAsia="KaiTi_GB2312"/>
                <w:highlight w:val="none"/>
                <w:lang w:val="en-US" w:eastAsia="zh-CN"/>
              </w:rPr>
            </w:pPr>
            <w:r>
              <w:rPr>
                <w:rFonts w:hint="eastAsia" w:eastAsia="KaiTi_GB2312"/>
                <w:highlight w:val="none"/>
                <w:lang w:val="en-US" w:eastAsia="zh-CN"/>
              </w:rPr>
              <w:t>23护理1-5班、23老年护理</w:t>
            </w:r>
          </w:p>
        </w:tc>
        <w:tc>
          <w:tcPr>
            <w:tcW w:w="879" w:type="pct"/>
            <w:gridSpan w:val="2"/>
            <w:tcBorders>
              <w:top w:val="single" w:color="auto" w:sz="4" w:space="0"/>
              <w:left w:val="single" w:color="auto" w:sz="4" w:space="0"/>
              <w:right w:val="single" w:color="auto" w:sz="4" w:space="0"/>
            </w:tcBorders>
            <w:vAlign w:val="center"/>
          </w:tcPr>
          <w:p w14:paraId="573A9D9F">
            <w:pPr>
              <w:spacing w:after="0" w:line="240" w:lineRule="auto"/>
              <w:jc w:val="center"/>
              <w:rPr>
                <w:rFonts w:hint="eastAsia" w:eastAsia="KaiTi_GB2312"/>
                <w:highlight w:val="none"/>
                <w:lang w:val="en-US" w:eastAsia="zh-CN"/>
              </w:rPr>
            </w:pPr>
            <w:r>
              <w:rPr>
                <w:rFonts w:hint="eastAsia" w:eastAsia="KaiTi_GB2312"/>
                <w:highlight w:val="none"/>
                <w:lang w:val="en-US" w:eastAsia="zh-CN"/>
              </w:rPr>
              <w:t>营养与食疗学</w:t>
            </w:r>
          </w:p>
          <w:p w14:paraId="093A23DF">
            <w:pPr>
              <w:spacing w:after="0" w:line="240" w:lineRule="auto"/>
              <w:jc w:val="center"/>
              <w:rPr>
                <w:rFonts w:hint="eastAsia" w:eastAsia="KaiTi_GB2312"/>
                <w:highlight w:val="none"/>
                <w:lang w:val="en-US" w:eastAsia="zh-CN"/>
              </w:rPr>
            </w:pPr>
          </w:p>
        </w:tc>
        <w:tc>
          <w:tcPr>
            <w:tcW w:w="350" w:type="pct"/>
            <w:gridSpan w:val="2"/>
            <w:vMerge w:val="continue"/>
            <w:tcBorders>
              <w:left w:val="single" w:color="auto" w:sz="4" w:space="0"/>
              <w:right w:val="single" w:color="auto" w:sz="4" w:space="0"/>
            </w:tcBorders>
            <w:vAlign w:val="center"/>
          </w:tcPr>
          <w:p w14:paraId="4732A324">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4B19750F">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2C2FBE5D">
            <w:pPr>
              <w:adjustRightInd w:val="0"/>
              <w:snapToGrid w:val="0"/>
              <w:spacing w:after="0" w:line="240" w:lineRule="auto"/>
              <w:jc w:val="center"/>
              <w:rPr>
                <w:rFonts w:hint="eastAsia" w:ascii="KaiTi_GB2312" w:eastAsia="KaiTi_GB2312"/>
                <w:sz w:val="20"/>
                <w:szCs w:val="22"/>
                <w:highlight w:val="none"/>
                <w:lang w:val="en-US" w:eastAsia="zh-CN"/>
              </w:rPr>
            </w:pPr>
          </w:p>
        </w:tc>
      </w:tr>
      <w:tr w14:paraId="116D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88" w:type="pct"/>
            <w:vMerge w:val="continue"/>
            <w:tcBorders>
              <w:left w:val="single" w:color="auto" w:sz="4" w:space="0"/>
              <w:right w:val="single" w:color="auto" w:sz="4" w:space="0"/>
            </w:tcBorders>
            <w:vAlign w:val="center"/>
          </w:tcPr>
          <w:p w14:paraId="57FD55C3">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403A2EE1">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62C77275">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741143A7">
            <w:pPr>
              <w:spacing w:after="0" w:line="240" w:lineRule="auto"/>
              <w:jc w:val="center"/>
              <w:rPr>
                <w:rFonts w:hint="eastAsia" w:eastAsia="KaiTi_GB2312"/>
                <w:highlight w:val="none"/>
                <w:lang w:val="en-US" w:eastAsia="zh-CN"/>
              </w:rPr>
            </w:pPr>
          </w:p>
        </w:tc>
        <w:tc>
          <w:tcPr>
            <w:tcW w:w="444" w:type="pct"/>
            <w:tcBorders>
              <w:top w:val="single" w:color="auto" w:sz="4" w:space="0"/>
              <w:left w:val="single" w:color="auto" w:sz="4" w:space="0"/>
              <w:right w:val="single" w:color="auto" w:sz="4" w:space="0"/>
            </w:tcBorders>
            <w:vAlign w:val="center"/>
          </w:tcPr>
          <w:p w14:paraId="5B29433A">
            <w:pPr>
              <w:spacing w:after="0" w:line="240" w:lineRule="auto"/>
              <w:jc w:val="center"/>
              <w:rPr>
                <w:rFonts w:hint="default" w:eastAsia="KaiTi_GB2312"/>
                <w:highlight w:val="none"/>
                <w:lang w:val="en-US" w:eastAsia="zh-CN"/>
              </w:rPr>
            </w:pPr>
            <w:r>
              <w:rPr>
                <w:rFonts w:hint="eastAsia" w:eastAsia="KaiTi_GB2312"/>
                <w:highlight w:val="none"/>
                <w:lang w:val="en-US" w:eastAsia="zh-CN"/>
              </w:rPr>
              <w:t>本科</w:t>
            </w:r>
          </w:p>
        </w:tc>
        <w:tc>
          <w:tcPr>
            <w:tcW w:w="916" w:type="pct"/>
            <w:gridSpan w:val="2"/>
            <w:tcBorders>
              <w:top w:val="single" w:color="auto" w:sz="4" w:space="0"/>
              <w:left w:val="single" w:color="auto" w:sz="4" w:space="0"/>
              <w:right w:val="single" w:color="auto" w:sz="4" w:space="0"/>
            </w:tcBorders>
            <w:vAlign w:val="center"/>
          </w:tcPr>
          <w:p w14:paraId="2624ECD9">
            <w:pPr>
              <w:spacing w:after="0" w:line="240" w:lineRule="auto"/>
              <w:jc w:val="center"/>
              <w:rPr>
                <w:rFonts w:hint="default" w:eastAsia="KaiTi_GB2312"/>
                <w:highlight w:val="none"/>
                <w:lang w:val="en-US" w:eastAsia="zh-CN"/>
              </w:rPr>
            </w:pPr>
            <w:r>
              <w:rPr>
                <w:rFonts w:hint="eastAsia" w:eastAsia="KaiTi_GB2312"/>
                <w:highlight w:val="none"/>
                <w:lang w:val="en-US" w:eastAsia="zh-CN"/>
              </w:rPr>
              <w:t>25春南师大班级、25春河海班级</w:t>
            </w:r>
          </w:p>
        </w:tc>
        <w:tc>
          <w:tcPr>
            <w:tcW w:w="879" w:type="pct"/>
            <w:gridSpan w:val="2"/>
            <w:tcBorders>
              <w:top w:val="single" w:color="auto" w:sz="4" w:space="0"/>
              <w:left w:val="single" w:color="auto" w:sz="4" w:space="0"/>
              <w:right w:val="single" w:color="auto" w:sz="4" w:space="0"/>
            </w:tcBorders>
            <w:shd w:val="clear" w:color="auto" w:fill="auto"/>
            <w:vAlign w:val="center"/>
          </w:tcPr>
          <w:p w14:paraId="5C82539B">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中医养生保健</w:t>
            </w:r>
          </w:p>
        </w:tc>
        <w:tc>
          <w:tcPr>
            <w:tcW w:w="350" w:type="pct"/>
            <w:gridSpan w:val="2"/>
            <w:vMerge w:val="continue"/>
            <w:tcBorders>
              <w:left w:val="single" w:color="auto" w:sz="4" w:space="0"/>
              <w:right w:val="single" w:color="auto" w:sz="4" w:space="0"/>
            </w:tcBorders>
            <w:vAlign w:val="center"/>
          </w:tcPr>
          <w:p w14:paraId="5DF42C76">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53A22406">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7FA8A7F4">
            <w:pPr>
              <w:adjustRightInd w:val="0"/>
              <w:snapToGrid w:val="0"/>
              <w:spacing w:after="0" w:line="240" w:lineRule="auto"/>
              <w:jc w:val="center"/>
              <w:rPr>
                <w:rFonts w:hint="eastAsia" w:ascii="KaiTi_GB2312" w:eastAsia="KaiTi_GB2312"/>
                <w:sz w:val="20"/>
                <w:szCs w:val="22"/>
                <w:highlight w:val="none"/>
                <w:lang w:val="en-US" w:eastAsia="zh-CN"/>
              </w:rPr>
            </w:pPr>
          </w:p>
        </w:tc>
      </w:tr>
      <w:tr w14:paraId="54DD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288" w:type="pct"/>
            <w:vMerge w:val="continue"/>
            <w:tcBorders>
              <w:left w:val="single" w:color="auto" w:sz="4" w:space="0"/>
              <w:right w:val="single" w:color="auto" w:sz="4" w:space="0"/>
            </w:tcBorders>
            <w:vAlign w:val="center"/>
          </w:tcPr>
          <w:p w14:paraId="5472891A">
            <w:pPr>
              <w:spacing w:after="0" w:line="240" w:lineRule="auto"/>
              <w:jc w:val="both"/>
              <w:rPr>
                <w:rFonts w:hint="eastAsia" w:ascii="黑体" w:hAnsi="黑体" w:eastAsia="黑体"/>
                <w:sz w:val="18"/>
                <w:szCs w:val="21"/>
                <w:highlight w:val="none"/>
                <w:lang w:val="en-US" w:eastAsia="zh-CN"/>
              </w:rPr>
            </w:pPr>
          </w:p>
        </w:tc>
        <w:tc>
          <w:tcPr>
            <w:tcW w:w="218" w:type="pct"/>
            <w:gridSpan w:val="2"/>
            <w:vMerge w:val="restart"/>
            <w:tcBorders>
              <w:left w:val="single" w:color="auto" w:sz="4" w:space="0"/>
              <w:right w:val="single" w:color="auto" w:sz="4" w:space="0"/>
            </w:tcBorders>
            <w:vAlign w:val="center"/>
          </w:tcPr>
          <w:p w14:paraId="02C95774">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w:t>
            </w:r>
          </w:p>
        </w:tc>
        <w:tc>
          <w:tcPr>
            <w:tcW w:w="338" w:type="pct"/>
            <w:vMerge w:val="restart"/>
            <w:tcBorders>
              <w:left w:val="single" w:color="auto" w:sz="4" w:space="0"/>
              <w:right w:val="single" w:color="auto" w:sz="4" w:space="0"/>
            </w:tcBorders>
            <w:vAlign w:val="center"/>
          </w:tcPr>
          <w:p w14:paraId="25BA2FE0">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269.3</w:t>
            </w:r>
          </w:p>
        </w:tc>
        <w:tc>
          <w:tcPr>
            <w:tcW w:w="510" w:type="pct"/>
            <w:vMerge w:val="restart"/>
            <w:tcBorders>
              <w:left w:val="single" w:color="auto" w:sz="4" w:space="0"/>
              <w:right w:val="single" w:color="auto" w:sz="4" w:space="0"/>
            </w:tcBorders>
            <w:vAlign w:val="center"/>
          </w:tcPr>
          <w:p w14:paraId="6AF4E728">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2024-2025学年第一学期</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14:paraId="42DD926C">
            <w:pPr>
              <w:spacing w:after="0" w:line="240" w:lineRule="auto"/>
              <w:jc w:val="center"/>
              <w:rPr>
                <w:rFonts w:hint="eastAsia" w:eastAsia="KaiTi_GB2312"/>
                <w:highlight w:val="none"/>
                <w:lang w:val="en-US" w:eastAsia="zh-CN"/>
              </w:rPr>
            </w:pPr>
            <w:r>
              <w:rPr>
                <w:rFonts w:hint="eastAsia" w:eastAsia="KaiTi_GB2312"/>
                <w:highlight w:val="none"/>
                <w:lang w:val="en-US" w:eastAsia="zh-CN"/>
              </w:rPr>
              <w:t>成教</w:t>
            </w: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E8E434">
            <w:pPr>
              <w:spacing w:after="0" w:line="240" w:lineRule="auto"/>
              <w:jc w:val="center"/>
              <w:rPr>
                <w:rFonts w:hint="eastAsia" w:eastAsia="KaiTi_GB2312"/>
                <w:highlight w:val="none"/>
                <w:lang w:val="en-US" w:eastAsia="zh-CN"/>
              </w:rPr>
            </w:pPr>
            <w:r>
              <w:rPr>
                <w:rFonts w:hint="eastAsia" w:eastAsia="KaiTi_GB2312"/>
                <w:highlight w:val="none"/>
                <w:lang w:val="en-US" w:eastAsia="zh-CN"/>
              </w:rPr>
              <w:t>24函授护理本科</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50FF75">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中医食疗学</w:t>
            </w:r>
          </w:p>
        </w:tc>
        <w:tc>
          <w:tcPr>
            <w:tcW w:w="350" w:type="pct"/>
            <w:gridSpan w:val="2"/>
            <w:vMerge w:val="restart"/>
            <w:tcBorders>
              <w:top w:val="single" w:color="auto" w:sz="4" w:space="0"/>
              <w:left w:val="single" w:color="auto" w:sz="4" w:space="0"/>
              <w:right w:val="single" w:color="auto" w:sz="4" w:space="0"/>
            </w:tcBorders>
            <w:shd w:val="clear" w:color="auto" w:fill="auto"/>
            <w:vAlign w:val="center"/>
          </w:tcPr>
          <w:p w14:paraId="542EAF59">
            <w:pPr>
              <w:spacing w:after="0" w:line="240" w:lineRule="auto"/>
              <w:jc w:val="center"/>
              <w:rPr>
                <w:rFonts w:hint="default" w:eastAsia="KaiTi_GB2312"/>
                <w:highlight w:val="none"/>
                <w:lang w:val="en-US" w:eastAsia="zh-CN"/>
              </w:rPr>
            </w:pPr>
            <w:r>
              <w:rPr>
                <w:rFonts w:hint="eastAsia" w:eastAsia="KaiTi_GB2312"/>
                <w:highlight w:val="none"/>
                <w:lang w:val="en-US" w:eastAsia="zh-CN"/>
              </w:rPr>
              <w:t>165.9</w:t>
            </w:r>
          </w:p>
        </w:tc>
        <w:tc>
          <w:tcPr>
            <w:tcW w:w="517" w:type="pct"/>
            <w:vMerge w:val="restart"/>
            <w:tcBorders>
              <w:top w:val="single" w:color="auto" w:sz="4" w:space="0"/>
              <w:left w:val="single" w:color="auto" w:sz="4" w:space="0"/>
              <w:right w:val="single" w:color="auto" w:sz="4" w:space="0"/>
            </w:tcBorders>
            <w:vAlign w:val="center"/>
          </w:tcPr>
          <w:p w14:paraId="20DA55E8">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067ADCFF">
            <w:pPr>
              <w:adjustRightInd w:val="0"/>
              <w:snapToGrid w:val="0"/>
              <w:spacing w:after="0" w:line="240" w:lineRule="auto"/>
              <w:jc w:val="center"/>
              <w:rPr>
                <w:rFonts w:hint="eastAsia" w:ascii="KaiTi_GB2312" w:eastAsia="KaiTi_GB2312"/>
                <w:sz w:val="20"/>
                <w:szCs w:val="22"/>
                <w:highlight w:val="none"/>
                <w:lang w:val="en-US" w:eastAsia="zh-CN"/>
              </w:rPr>
            </w:pPr>
          </w:p>
        </w:tc>
      </w:tr>
      <w:tr w14:paraId="46D5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88" w:type="pct"/>
            <w:vMerge w:val="continue"/>
            <w:tcBorders>
              <w:left w:val="single" w:color="auto" w:sz="4" w:space="0"/>
              <w:right w:val="single" w:color="auto" w:sz="4" w:space="0"/>
            </w:tcBorders>
            <w:vAlign w:val="center"/>
          </w:tcPr>
          <w:p w14:paraId="3D91A72E">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7C270BDB">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6F4F00E6">
            <w:pPr>
              <w:adjustRightInd w:val="0"/>
              <w:snapToGrid w:val="0"/>
              <w:spacing w:after="0" w:line="240" w:lineRule="auto"/>
              <w:jc w:val="center"/>
              <w:rPr>
                <w:highlight w:val="none"/>
              </w:rPr>
            </w:pPr>
          </w:p>
        </w:tc>
        <w:tc>
          <w:tcPr>
            <w:tcW w:w="510" w:type="pct"/>
            <w:vMerge w:val="continue"/>
            <w:tcBorders>
              <w:left w:val="single" w:color="auto" w:sz="4" w:space="0"/>
              <w:right w:val="single" w:color="auto" w:sz="4" w:space="0"/>
            </w:tcBorders>
            <w:vAlign w:val="center"/>
          </w:tcPr>
          <w:p w14:paraId="7173D8ED">
            <w:pPr>
              <w:spacing w:after="0" w:line="240" w:lineRule="auto"/>
              <w:jc w:val="center"/>
              <w:rPr>
                <w:rFonts w:hint="eastAsia" w:eastAsia="KaiTi_GB2312"/>
                <w:highlight w:val="none"/>
                <w:lang w:val="en-US" w:eastAsia="zh-CN"/>
              </w:rPr>
            </w:pPr>
          </w:p>
        </w:tc>
        <w:tc>
          <w:tcPr>
            <w:tcW w:w="444" w:type="pct"/>
            <w:vMerge w:val="restart"/>
            <w:tcBorders>
              <w:top w:val="single" w:color="auto" w:sz="4" w:space="0"/>
              <w:left w:val="single" w:color="auto" w:sz="4" w:space="0"/>
              <w:right w:val="single" w:color="auto" w:sz="4" w:space="0"/>
            </w:tcBorders>
            <w:shd w:val="clear" w:color="auto" w:fill="auto"/>
            <w:vAlign w:val="center"/>
          </w:tcPr>
          <w:p w14:paraId="447DC6F4">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69D6A960">
            <w:pPr>
              <w:spacing w:after="0" w:line="240" w:lineRule="auto"/>
              <w:jc w:val="center"/>
              <w:rPr>
                <w:rFonts w:hint="default"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shd w:val="clear" w:color="auto" w:fill="auto"/>
            <w:vAlign w:val="center"/>
          </w:tcPr>
          <w:p w14:paraId="1D3BFC31">
            <w:pPr>
              <w:spacing w:after="0" w:line="240" w:lineRule="auto"/>
              <w:jc w:val="center"/>
              <w:rPr>
                <w:rFonts w:hint="eastAsia" w:eastAsia="KaiTi_GB2312"/>
                <w:highlight w:val="none"/>
                <w:lang w:val="en-US" w:eastAsia="zh-CN"/>
              </w:rPr>
            </w:pPr>
            <w:r>
              <w:rPr>
                <w:rFonts w:hint="eastAsia" w:eastAsia="KaiTi_GB2312"/>
                <w:highlight w:val="none"/>
                <w:lang w:val="en-US" w:eastAsia="zh-CN"/>
              </w:rPr>
              <w:t>22护理1-4班</w:t>
            </w:r>
          </w:p>
        </w:tc>
        <w:tc>
          <w:tcPr>
            <w:tcW w:w="879" w:type="pct"/>
            <w:gridSpan w:val="2"/>
            <w:tcBorders>
              <w:top w:val="single" w:color="auto" w:sz="4" w:space="0"/>
              <w:left w:val="single" w:color="auto" w:sz="4" w:space="0"/>
              <w:right w:val="single" w:color="auto" w:sz="4" w:space="0"/>
            </w:tcBorders>
            <w:shd w:val="clear" w:color="auto" w:fill="auto"/>
            <w:vAlign w:val="center"/>
          </w:tcPr>
          <w:p w14:paraId="63D70065">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中医临床护理学</w:t>
            </w:r>
          </w:p>
        </w:tc>
        <w:tc>
          <w:tcPr>
            <w:tcW w:w="350" w:type="pct"/>
            <w:gridSpan w:val="2"/>
            <w:vMerge w:val="continue"/>
            <w:tcBorders>
              <w:left w:val="single" w:color="auto" w:sz="4" w:space="0"/>
              <w:right w:val="single" w:color="auto" w:sz="4" w:space="0"/>
            </w:tcBorders>
            <w:shd w:val="clear" w:color="auto" w:fill="auto"/>
            <w:vAlign w:val="center"/>
          </w:tcPr>
          <w:p w14:paraId="2CB79A14">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4EE9FFC1">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0AF4536E">
            <w:pPr>
              <w:adjustRightInd w:val="0"/>
              <w:snapToGrid w:val="0"/>
              <w:spacing w:after="0" w:line="240" w:lineRule="auto"/>
              <w:jc w:val="center"/>
              <w:rPr>
                <w:rFonts w:hint="eastAsia" w:ascii="KaiTi_GB2312" w:eastAsia="KaiTi_GB2312"/>
                <w:highlight w:val="none"/>
                <w:lang w:val="en-US" w:eastAsia="zh-CN"/>
              </w:rPr>
            </w:pPr>
          </w:p>
        </w:tc>
      </w:tr>
      <w:tr w14:paraId="0B5F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288" w:type="pct"/>
            <w:vMerge w:val="continue"/>
            <w:tcBorders>
              <w:left w:val="single" w:color="auto" w:sz="4" w:space="0"/>
              <w:right w:val="single" w:color="auto" w:sz="4" w:space="0"/>
            </w:tcBorders>
            <w:vAlign w:val="center"/>
          </w:tcPr>
          <w:p w14:paraId="32E5DAE5">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1B7ED7FF">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35AB1019">
            <w:pPr>
              <w:adjustRightInd w:val="0"/>
              <w:snapToGrid w:val="0"/>
              <w:spacing w:after="0" w:line="240" w:lineRule="auto"/>
              <w:jc w:val="center"/>
              <w:rPr>
                <w:highlight w:val="none"/>
              </w:rPr>
            </w:pPr>
          </w:p>
        </w:tc>
        <w:tc>
          <w:tcPr>
            <w:tcW w:w="510" w:type="pct"/>
            <w:vMerge w:val="continue"/>
            <w:tcBorders>
              <w:left w:val="single" w:color="auto" w:sz="4" w:space="0"/>
              <w:right w:val="single" w:color="auto" w:sz="4" w:space="0"/>
            </w:tcBorders>
            <w:vAlign w:val="center"/>
          </w:tcPr>
          <w:p w14:paraId="2998AC7B">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57A18078">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780EF2">
            <w:pPr>
              <w:spacing w:after="0" w:line="240" w:lineRule="auto"/>
              <w:jc w:val="center"/>
              <w:rPr>
                <w:rFonts w:hint="eastAsia" w:eastAsia="KaiTi_GB2312"/>
                <w:highlight w:val="none"/>
                <w:lang w:val="en-US" w:eastAsia="zh-CN"/>
              </w:rPr>
            </w:pPr>
            <w:r>
              <w:rPr>
                <w:rFonts w:hint="eastAsia" w:eastAsia="KaiTi_GB2312"/>
                <w:highlight w:val="none"/>
                <w:lang w:val="en-US" w:eastAsia="zh-CN"/>
              </w:rPr>
              <w:t>23护理3班</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2695AE">
            <w:pPr>
              <w:spacing w:after="0" w:line="240" w:lineRule="auto"/>
              <w:jc w:val="center"/>
              <w:rPr>
                <w:rFonts w:hint="default" w:eastAsia="KaiTi_GB2312"/>
                <w:highlight w:val="none"/>
                <w:lang w:val="en-US" w:eastAsia="zh-CN"/>
              </w:rPr>
            </w:pPr>
            <w:r>
              <w:rPr>
                <w:rFonts w:hint="eastAsia" w:eastAsia="KaiTi_GB2312"/>
                <w:highlight w:val="none"/>
                <w:lang w:val="en-US" w:eastAsia="zh-CN"/>
              </w:rPr>
              <w:t>经络腧穴与护理</w:t>
            </w:r>
          </w:p>
        </w:tc>
        <w:tc>
          <w:tcPr>
            <w:tcW w:w="350" w:type="pct"/>
            <w:gridSpan w:val="2"/>
            <w:vMerge w:val="continue"/>
            <w:tcBorders>
              <w:left w:val="single" w:color="auto" w:sz="4" w:space="0"/>
              <w:right w:val="single" w:color="auto" w:sz="4" w:space="0"/>
            </w:tcBorders>
            <w:shd w:val="clear" w:color="auto" w:fill="auto"/>
            <w:vAlign w:val="center"/>
          </w:tcPr>
          <w:p w14:paraId="387C7327">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68CC621E">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5964A04F">
            <w:pPr>
              <w:adjustRightInd w:val="0"/>
              <w:snapToGrid w:val="0"/>
              <w:spacing w:after="0" w:line="240" w:lineRule="auto"/>
              <w:jc w:val="center"/>
              <w:rPr>
                <w:rFonts w:hint="eastAsia" w:ascii="KaiTi_GB2312" w:eastAsia="KaiTi_GB2312"/>
                <w:highlight w:val="none"/>
                <w:lang w:val="en-US" w:eastAsia="zh-CN"/>
              </w:rPr>
            </w:pPr>
          </w:p>
        </w:tc>
      </w:tr>
      <w:tr w14:paraId="177E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288" w:type="pct"/>
            <w:vMerge w:val="continue"/>
            <w:tcBorders>
              <w:left w:val="single" w:color="auto" w:sz="4" w:space="0"/>
              <w:right w:val="single" w:color="auto" w:sz="4" w:space="0"/>
            </w:tcBorders>
            <w:vAlign w:val="center"/>
          </w:tcPr>
          <w:p w14:paraId="44F1DBC5">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21BFC735">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5BD6255B">
            <w:pPr>
              <w:adjustRightInd w:val="0"/>
              <w:snapToGrid w:val="0"/>
              <w:spacing w:after="0" w:line="240" w:lineRule="auto"/>
              <w:jc w:val="center"/>
              <w:rPr>
                <w:highlight w:val="none"/>
              </w:rPr>
            </w:pPr>
          </w:p>
        </w:tc>
        <w:tc>
          <w:tcPr>
            <w:tcW w:w="510" w:type="pct"/>
            <w:vMerge w:val="continue"/>
            <w:tcBorders>
              <w:left w:val="single" w:color="auto" w:sz="4" w:space="0"/>
              <w:right w:val="single" w:color="auto" w:sz="4" w:space="0"/>
            </w:tcBorders>
            <w:vAlign w:val="center"/>
          </w:tcPr>
          <w:p w14:paraId="5AAF96F9">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2AAA7DE0">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0C3452">
            <w:pPr>
              <w:spacing w:after="0" w:line="240" w:lineRule="auto"/>
              <w:jc w:val="center"/>
              <w:rPr>
                <w:rFonts w:hint="eastAsia" w:eastAsia="KaiTi_GB2312"/>
                <w:highlight w:val="none"/>
                <w:lang w:val="en-US" w:eastAsia="zh-CN"/>
              </w:rPr>
            </w:pPr>
            <w:r>
              <w:rPr>
                <w:rFonts w:hint="eastAsia" w:eastAsia="KaiTi_GB2312"/>
                <w:highlight w:val="none"/>
                <w:lang w:val="en-US" w:eastAsia="zh-CN"/>
              </w:rPr>
              <w:t>南京市第一医院</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829B40">
            <w:pPr>
              <w:spacing w:after="0" w:line="240" w:lineRule="auto"/>
              <w:jc w:val="center"/>
              <w:rPr>
                <w:rFonts w:hint="eastAsia" w:eastAsia="KaiTi_GB2312"/>
                <w:highlight w:val="none"/>
                <w:lang w:val="en-US" w:eastAsia="zh-CN"/>
              </w:rPr>
            </w:pPr>
            <w:r>
              <w:rPr>
                <w:rFonts w:hint="eastAsia" w:eastAsia="KaiTi_GB2312"/>
                <w:highlight w:val="none"/>
                <w:lang w:val="en-US" w:eastAsia="zh-CN"/>
              </w:rPr>
              <w:t>实习检查</w:t>
            </w:r>
          </w:p>
        </w:tc>
        <w:tc>
          <w:tcPr>
            <w:tcW w:w="350" w:type="pct"/>
            <w:gridSpan w:val="2"/>
            <w:vMerge w:val="continue"/>
            <w:tcBorders>
              <w:left w:val="single" w:color="auto" w:sz="4" w:space="0"/>
              <w:right w:val="single" w:color="auto" w:sz="4" w:space="0"/>
            </w:tcBorders>
            <w:shd w:val="clear" w:color="auto" w:fill="auto"/>
            <w:vAlign w:val="center"/>
          </w:tcPr>
          <w:p w14:paraId="03FD858E">
            <w:pPr>
              <w:spacing w:after="0" w:line="240" w:lineRule="auto"/>
              <w:jc w:val="center"/>
              <w:rPr>
                <w:rFonts w:hint="eastAsia"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487D161B">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17E3910F">
            <w:pPr>
              <w:adjustRightInd w:val="0"/>
              <w:snapToGrid w:val="0"/>
              <w:spacing w:after="0" w:line="240" w:lineRule="auto"/>
              <w:jc w:val="center"/>
              <w:rPr>
                <w:rFonts w:hint="eastAsia" w:ascii="KaiTi_GB2312" w:eastAsia="KaiTi_GB2312"/>
                <w:highlight w:val="none"/>
                <w:lang w:val="en-US" w:eastAsia="zh-CN"/>
              </w:rPr>
            </w:pPr>
          </w:p>
        </w:tc>
      </w:tr>
      <w:tr w14:paraId="5F64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288" w:type="pct"/>
            <w:vMerge w:val="continue"/>
            <w:tcBorders>
              <w:left w:val="single" w:color="auto" w:sz="4" w:space="0"/>
              <w:right w:val="single" w:color="auto" w:sz="4" w:space="0"/>
            </w:tcBorders>
            <w:vAlign w:val="center"/>
          </w:tcPr>
          <w:p w14:paraId="4038B00B">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3C070958">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7599AF36">
            <w:pPr>
              <w:adjustRightInd w:val="0"/>
              <w:snapToGrid w:val="0"/>
              <w:spacing w:after="0" w:line="240" w:lineRule="auto"/>
              <w:jc w:val="center"/>
              <w:rPr>
                <w:highlight w:val="none"/>
              </w:rPr>
            </w:pPr>
          </w:p>
        </w:tc>
        <w:tc>
          <w:tcPr>
            <w:tcW w:w="510" w:type="pct"/>
            <w:vMerge w:val="continue"/>
            <w:tcBorders>
              <w:left w:val="single" w:color="auto" w:sz="4" w:space="0"/>
              <w:right w:val="single" w:color="auto" w:sz="4" w:space="0"/>
            </w:tcBorders>
            <w:vAlign w:val="center"/>
          </w:tcPr>
          <w:p w14:paraId="2766F16B">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2E12A900">
            <w:pPr>
              <w:spacing w:after="0" w:line="240" w:lineRule="auto"/>
              <w:jc w:val="center"/>
              <w:rPr>
                <w:rFonts w:hint="default" w:eastAsia="KaiTi_GB2312"/>
                <w:highlight w:val="none"/>
                <w:lang w:val="en-US" w:eastAsia="zh-CN"/>
              </w:rPr>
            </w:pP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6BAD6B">
            <w:pPr>
              <w:spacing w:after="0" w:line="240" w:lineRule="auto"/>
              <w:jc w:val="center"/>
              <w:rPr>
                <w:rFonts w:hint="default" w:eastAsia="KaiTi_GB2312"/>
                <w:highlight w:val="none"/>
                <w:lang w:val="en-US" w:eastAsia="zh-CN"/>
              </w:rPr>
            </w:pPr>
            <w:r>
              <w:rPr>
                <w:rFonts w:hint="eastAsia" w:eastAsia="KaiTi_GB2312"/>
                <w:highlight w:val="none"/>
                <w:lang w:val="en-US" w:eastAsia="zh-CN"/>
              </w:rPr>
              <w:t>监考</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F7A8C2">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中医护理学基础</w:t>
            </w:r>
          </w:p>
        </w:tc>
        <w:tc>
          <w:tcPr>
            <w:tcW w:w="350" w:type="pct"/>
            <w:gridSpan w:val="2"/>
            <w:vMerge w:val="continue"/>
            <w:tcBorders>
              <w:left w:val="single" w:color="auto" w:sz="4" w:space="0"/>
              <w:right w:val="single" w:color="auto" w:sz="4" w:space="0"/>
            </w:tcBorders>
            <w:shd w:val="clear" w:color="auto" w:fill="auto"/>
            <w:vAlign w:val="center"/>
          </w:tcPr>
          <w:p w14:paraId="20C7538D">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5348B7D5">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4F4BD5D0">
            <w:pPr>
              <w:adjustRightInd w:val="0"/>
              <w:snapToGrid w:val="0"/>
              <w:spacing w:after="0" w:line="240" w:lineRule="auto"/>
              <w:jc w:val="center"/>
              <w:rPr>
                <w:rFonts w:hint="eastAsia" w:ascii="KaiTi_GB2312" w:eastAsia="KaiTi_GB2312"/>
                <w:highlight w:val="none"/>
                <w:lang w:val="en-US" w:eastAsia="zh-CN"/>
              </w:rPr>
            </w:pPr>
          </w:p>
        </w:tc>
      </w:tr>
      <w:tr w14:paraId="0DD4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288" w:type="pct"/>
            <w:vMerge w:val="continue"/>
            <w:tcBorders>
              <w:left w:val="single" w:color="auto" w:sz="4" w:space="0"/>
              <w:right w:val="single" w:color="auto" w:sz="4" w:space="0"/>
            </w:tcBorders>
            <w:vAlign w:val="center"/>
          </w:tcPr>
          <w:p w14:paraId="1BB9D22C">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538BAE4D">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4D91072F">
            <w:pPr>
              <w:adjustRightInd w:val="0"/>
              <w:snapToGrid w:val="0"/>
              <w:spacing w:after="0" w:line="240" w:lineRule="auto"/>
              <w:jc w:val="center"/>
              <w:rPr>
                <w:highlight w:val="none"/>
              </w:rPr>
            </w:pPr>
          </w:p>
        </w:tc>
        <w:tc>
          <w:tcPr>
            <w:tcW w:w="510" w:type="pct"/>
            <w:vMerge w:val="restart"/>
            <w:tcBorders>
              <w:top w:val="single" w:color="auto" w:sz="4" w:space="0"/>
              <w:left w:val="single" w:color="auto" w:sz="4" w:space="0"/>
              <w:right w:val="single" w:color="auto" w:sz="4" w:space="0"/>
            </w:tcBorders>
            <w:vAlign w:val="center"/>
          </w:tcPr>
          <w:p w14:paraId="6970E558">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2023-2024学年第二学期</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14:paraId="74A6B936">
            <w:pPr>
              <w:spacing w:after="0" w:line="240" w:lineRule="auto"/>
              <w:jc w:val="center"/>
              <w:rPr>
                <w:rFonts w:hint="default" w:eastAsia="KaiTi_GB2312"/>
                <w:highlight w:val="none"/>
                <w:lang w:val="en-US" w:eastAsia="zh-CN"/>
              </w:rPr>
            </w:pPr>
            <w:r>
              <w:rPr>
                <w:rFonts w:hint="eastAsia" w:eastAsia="KaiTi_GB2312"/>
                <w:highlight w:val="none"/>
                <w:lang w:val="en-US" w:eastAsia="zh-CN"/>
              </w:rPr>
              <w:t>硕士研究生</w:t>
            </w: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CBF16">
            <w:pPr>
              <w:spacing w:after="0" w:line="240" w:lineRule="auto"/>
              <w:jc w:val="center"/>
              <w:rPr>
                <w:rFonts w:hint="eastAsia" w:eastAsia="KaiTi_GB2312"/>
                <w:highlight w:val="none"/>
                <w:lang w:val="en-US" w:eastAsia="zh-CN"/>
              </w:rPr>
            </w:pPr>
            <w:r>
              <w:rPr>
                <w:rFonts w:hint="eastAsia" w:eastAsia="KaiTi_GB2312"/>
                <w:highlight w:val="none"/>
                <w:lang w:val="en-US" w:eastAsia="zh-CN"/>
              </w:rPr>
              <w:t>23级护理研究生</w:t>
            </w:r>
          </w:p>
        </w:tc>
        <w:tc>
          <w:tcPr>
            <w:tcW w:w="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3591D5">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中医护理理论研究</w:t>
            </w:r>
          </w:p>
        </w:tc>
        <w:tc>
          <w:tcPr>
            <w:tcW w:w="350" w:type="pct"/>
            <w:gridSpan w:val="2"/>
            <w:vMerge w:val="restart"/>
            <w:tcBorders>
              <w:top w:val="single" w:color="auto" w:sz="4" w:space="0"/>
              <w:left w:val="single" w:color="auto" w:sz="4" w:space="0"/>
              <w:right w:val="single" w:color="auto" w:sz="4" w:space="0"/>
            </w:tcBorders>
            <w:shd w:val="clear" w:color="auto" w:fill="auto"/>
            <w:vAlign w:val="center"/>
          </w:tcPr>
          <w:p w14:paraId="351E59CD">
            <w:pPr>
              <w:spacing w:after="0" w:line="240" w:lineRule="auto"/>
              <w:jc w:val="center"/>
              <w:rPr>
                <w:rFonts w:hint="eastAsia" w:eastAsia="KaiTi_GB2312"/>
                <w:highlight w:val="none"/>
                <w:lang w:val="en-US" w:eastAsia="zh-CN"/>
              </w:rPr>
            </w:pPr>
            <w:r>
              <w:rPr>
                <w:rFonts w:hint="eastAsia" w:eastAsia="KaiTi_GB2312"/>
                <w:highlight w:val="none"/>
                <w:lang w:val="en-US" w:eastAsia="zh-CN"/>
              </w:rPr>
              <w:t>103.4</w:t>
            </w:r>
          </w:p>
          <w:p w14:paraId="2BC213D1">
            <w:pPr>
              <w:spacing w:after="0" w:line="240" w:lineRule="auto"/>
              <w:jc w:val="center"/>
              <w:rPr>
                <w:rFonts w:hint="default" w:eastAsia="KaiTi_GB2312"/>
                <w:highlight w:val="none"/>
                <w:lang w:val="en-US" w:eastAsia="zh-CN"/>
              </w:rPr>
            </w:pPr>
          </w:p>
        </w:tc>
        <w:tc>
          <w:tcPr>
            <w:tcW w:w="517" w:type="pct"/>
            <w:vMerge w:val="restart"/>
            <w:tcBorders>
              <w:top w:val="single" w:color="auto" w:sz="4" w:space="0"/>
              <w:left w:val="single" w:color="auto" w:sz="4" w:space="0"/>
              <w:right w:val="single" w:color="auto" w:sz="4" w:space="0"/>
            </w:tcBorders>
            <w:vAlign w:val="center"/>
          </w:tcPr>
          <w:p w14:paraId="6AB3A774">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22A4DB2E">
            <w:pPr>
              <w:adjustRightInd w:val="0"/>
              <w:snapToGrid w:val="0"/>
              <w:spacing w:after="0" w:line="240" w:lineRule="auto"/>
              <w:jc w:val="center"/>
              <w:rPr>
                <w:rFonts w:hint="eastAsia" w:ascii="KaiTi_GB2312" w:eastAsia="KaiTi_GB2312"/>
                <w:highlight w:val="none"/>
                <w:lang w:val="en-US" w:eastAsia="zh-CN"/>
              </w:rPr>
            </w:pPr>
          </w:p>
        </w:tc>
      </w:tr>
      <w:tr w14:paraId="14B23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288" w:type="pct"/>
            <w:vMerge w:val="continue"/>
            <w:tcBorders>
              <w:left w:val="single" w:color="auto" w:sz="4" w:space="0"/>
              <w:right w:val="single" w:color="auto" w:sz="4" w:space="0"/>
            </w:tcBorders>
            <w:vAlign w:val="center"/>
          </w:tcPr>
          <w:p w14:paraId="625BD472">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04B0C0F0">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35E5C7DF">
            <w:pPr>
              <w:adjustRightInd w:val="0"/>
              <w:snapToGrid w:val="0"/>
              <w:spacing w:after="0" w:line="240" w:lineRule="auto"/>
              <w:jc w:val="center"/>
              <w:rPr>
                <w:highlight w:val="none"/>
              </w:rPr>
            </w:pPr>
          </w:p>
        </w:tc>
        <w:tc>
          <w:tcPr>
            <w:tcW w:w="510" w:type="pct"/>
            <w:vMerge w:val="continue"/>
            <w:tcBorders>
              <w:left w:val="single" w:color="auto" w:sz="4" w:space="0"/>
              <w:right w:val="single" w:color="auto" w:sz="4" w:space="0"/>
            </w:tcBorders>
            <w:vAlign w:val="center"/>
          </w:tcPr>
          <w:p w14:paraId="2AAFA8D7">
            <w:pPr>
              <w:spacing w:after="0" w:line="240" w:lineRule="auto"/>
              <w:jc w:val="center"/>
              <w:rPr>
                <w:rFonts w:hint="eastAsia" w:eastAsia="KaiTi_GB2312"/>
                <w:highlight w:val="none"/>
                <w:lang w:val="en-US" w:eastAsia="zh-CN"/>
              </w:rPr>
            </w:pPr>
          </w:p>
        </w:tc>
        <w:tc>
          <w:tcPr>
            <w:tcW w:w="444" w:type="pct"/>
            <w:vMerge w:val="restart"/>
            <w:tcBorders>
              <w:top w:val="single" w:color="auto" w:sz="4" w:space="0"/>
              <w:left w:val="single" w:color="auto" w:sz="4" w:space="0"/>
              <w:right w:val="single" w:color="auto" w:sz="4" w:space="0"/>
            </w:tcBorders>
            <w:shd w:val="clear" w:color="auto" w:fill="auto"/>
            <w:vAlign w:val="center"/>
          </w:tcPr>
          <w:p w14:paraId="289B5492">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58FCEC77">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shd w:val="clear" w:color="auto" w:fill="auto"/>
            <w:vAlign w:val="center"/>
          </w:tcPr>
          <w:p w14:paraId="544EAA9A">
            <w:pPr>
              <w:spacing w:after="0" w:line="240" w:lineRule="auto"/>
              <w:jc w:val="center"/>
              <w:rPr>
                <w:rFonts w:hint="eastAsia" w:eastAsia="KaiTi_GB2312"/>
                <w:highlight w:val="none"/>
                <w:lang w:val="en-US" w:eastAsia="zh-CN"/>
              </w:rPr>
            </w:pPr>
            <w:r>
              <w:rPr>
                <w:rFonts w:hint="eastAsia" w:eastAsia="KaiTi_GB2312"/>
                <w:highlight w:val="none"/>
                <w:lang w:val="en-US" w:eastAsia="zh-CN"/>
              </w:rPr>
              <w:t>22护理1-4班、22护理（老年）</w:t>
            </w:r>
          </w:p>
        </w:tc>
        <w:tc>
          <w:tcPr>
            <w:tcW w:w="879" w:type="pct"/>
            <w:gridSpan w:val="2"/>
            <w:tcBorders>
              <w:top w:val="single" w:color="auto" w:sz="4" w:space="0"/>
              <w:left w:val="single" w:color="auto" w:sz="4" w:space="0"/>
              <w:right w:val="single" w:color="auto" w:sz="4" w:space="0"/>
            </w:tcBorders>
            <w:vAlign w:val="center"/>
          </w:tcPr>
          <w:p w14:paraId="5AEBF57B">
            <w:pPr>
              <w:spacing w:after="0" w:line="240" w:lineRule="auto"/>
              <w:jc w:val="center"/>
              <w:rPr>
                <w:rFonts w:hint="eastAsia" w:eastAsia="KaiTi_GB2312"/>
                <w:highlight w:val="none"/>
                <w:lang w:val="en-US" w:eastAsia="zh-CN"/>
              </w:rPr>
            </w:pPr>
            <w:r>
              <w:rPr>
                <w:rFonts w:hint="eastAsia" w:eastAsia="KaiTi_GB2312"/>
                <w:highlight w:val="none"/>
                <w:lang w:val="en-US" w:eastAsia="zh-CN"/>
              </w:rPr>
              <w:t>营养与食疗学</w:t>
            </w:r>
          </w:p>
          <w:p w14:paraId="11B769BF">
            <w:pPr>
              <w:spacing w:after="0" w:line="240" w:lineRule="auto"/>
              <w:jc w:val="center"/>
              <w:rPr>
                <w:rFonts w:hint="eastAsia" w:eastAsia="KaiTi_GB2312"/>
                <w:highlight w:val="none"/>
                <w:lang w:val="en-US" w:eastAsia="zh-CN"/>
              </w:rPr>
            </w:pPr>
          </w:p>
        </w:tc>
        <w:tc>
          <w:tcPr>
            <w:tcW w:w="350" w:type="pct"/>
            <w:gridSpan w:val="2"/>
            <w:vMerge w:val="continue"/>
            <w:tcBorders>
              <w:left w:val="single" w:color="auto" w:sz="4" w:space="0"/>
              <w:right w:val="single" w:color="auto" w:sz="4" w:space="0"/>
            </w:tcBorders>
            <w:vAlign w:val="center"/>
          </w:tcPr>
          <w:p w14:paraId="62BFE715">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12692D2A">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0DD4057E">
            <w:pPr>
              <w:adjustRightInd w:val="0"/>
              <w:snapToGrid w:val="0"/>
              <w:spacing w:after="0" w:line="240" w:lineRule="auto"/>
              <w:jc w:val="center"/>
              <w:rPr>
                <w:rFonts w:hint="eastAsia" w:ascii="KaiTi_GB2312" w:eastAsia="KaiTi_GB2312"/>
                <w:highlight w:val="none"/>
                <w:lang w:val="en-US" w:eastAsia="zh-CN"/>
              </w:rPr>
            </w:pPr>
          </w:p>
        </w:tc>
      </w:tr>
      <w:tr w14:paraId="4448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288" w:type="pct"/>
            <w:vMerge w:val="continue"/>
            <w:tcBorders>
              <w:left w:val="single" w:color="auto" w:sz="4" w:space="0"/>
              <w:right w:val="single" w:color="auto" w:sz="4" w:space="0"/>
            </w:tcBorders>
            <w:vAlign w:val="center"/>
          </w:tcPr>
          <w:p w14:paraId="485022C7">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231CAB42">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5FFF3B04">
            <w:pPr>
              <w:adjustRightInd w:val="0"/>
              <w:snapToGrid w:val="0"/>
              <w:spacing w:after="0" w:line="240" w:lineRule="auto"/>
              <w:jc w:val="center"/>
              <w:rPr>
                <w:highlight w:val="none"/>
              </w:rPr>
            </w:pPr>
          </w:p>
        </w:tc>
        <w:tc>
          <w:tcPr>
            <w:tcW w:w="510" w:type="pct"/>
            <w:vMerge w:val="continue"/>
            <w:tcBorders>
              <w:left w:val="single" w:color="auto" w:sz="4" w:space="0"/>
              <w:right w:val="single" w:color="auto" w:sz="4" w:space="0"/>
            </w:tcBorders>
            <w:vAlign w:val="center"/>
          </w:tcPr>
          <w:p w14:paraId="16C4DD68">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4F0878B5">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shd w:val="clear" w:color="auto" w:fill="auto"/>
            <w:vAlign w:val="center"/>
          </w:tcPr>
          <w:p w14:paraId="3F29C350">
            <w:pPr>
              <w:spacing w:after="0" w:line="240" w:lineRule="auto"/>
              <w:jc w:val="center"/>
              <w:rPr>
                <w:rFonts w:hint="eastAsia" w:eastAsia="KaiTi_GB2312"/>
                <w:highlight w:val="none"/>
                <w:lang w:val="en-US" w:eastAsia="zh-CN"/>
              </w:rPr>
            </w:pPr>
            <w:r>
              <w:rPr>
                <w:rFonts w:hint="eastAsia" w:eastAsia="KaiTi_GB2312"/>
                <w:highlight w:val="none"/>
                <w:lang w:val="en-US" w:eastAsia="zh-CN"/>
              </w:rPr>
              <w:t>22助产</w:t>
            </w:r>
          </w:p>
        </w:tc>
        <w:tc>
          <w:tcPr>
            <w:tcW w:w="879" w:type="pct"/>
            <w:gridSpan w:val="2"/>
            <w:tcBorders>
              <w:top w:val="single" w:color="auto" w:sz="4" w:space="0"/>
              <w:left w:val="single" w:color="auto" w:sz="4" w:space="0"/>
              <w:right w:val="single" w:color="auto" w:sz="4" w:space="0"/>
            </w:tcBorders>
            <w:vAlign w:val="center"/>
          </w:tcPr>
          <w:p w14:paraId="2EFCBB4A">
            <w:pPr>
              <w:spacing w:after="0" w:line="240" w:lineRule="auto"/>
              <w:jc w:val="center"/>
              <w:rPr>
                <w:rFonts w:hint="default" w:eastAsia="KaiTi_GB2312"/>
                <w:highlight w:val="none"/>
                <w:lang w:val="en-US" w:eastAsia="zh-CN"/>
              </w:rPr>
            </w:pPr>
            <w:r>
              <w:rPr>
                <w:rFonts w:hint="eastAsia" w:eastAsia="KaiTi_GB2312"/>
                <w:highlight w:val="none"/>
                <w:lang w:val="en-US" w:eastAsia="zh-CN"/>
              </w:rPr>
              <w:t>妇幼营养与食疗学</w:t>
            </w:r>
          </w:p>
        </w:tc>
        <w:tc>
          <w:tcPr>
            <w:tcW w:w="350" w:type="pct"/>
            <w:gridSpan w:val="2"/>
            <w:vMerge w:val="continue"/>
            <w:tcBorders>
              <w:left w:val="single" w:color="auto" w:sz="4" w:space="0"/>
              <w:right w:val="single" w:color="auto" w:sz="4" w:space="0"/>
            </w:tcBorders>
            <w:vAlign w:val="center"/>
          </w:tcPr>
          <w:p w14:paraId="402B6F57">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4E638D87">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7463145E">
            <w:pPr>
              <w:adjustRightInd w:val="0"/>
              <w:snapToGrid w:val="0"/>
              <w:spacing w:after="0" w:line="240" w:lineRule="auto"/>
              <w:jc w:val="center"/>
              <w:rPr>
                <w:rFonts w:hint="eastAsia" w:ascii="KaiTi_GB2312" w:eastAsia="KaiTi_GB2312"/>
                <w:highlight w:val="none"/>
                <w:lang w:val="en-US" w:eastAsia="zh-CN"/>
              </w:rPr>
            </w:pPr>
          </w:p>
        </w:tc>
      </w:tr>
      <w:tr w14:paraId="499EE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88" w:type="pct"/>
            <w:vMerge w:val="continue"/>
            <w:tcBorders>
              <w:left w:val="single" w:color="auto" w:sz="4" w:space="0"/>
              <w:right w:val="single" w:color="auto" w:sz="4" w:space="0"/>
            </w:tcBorders>
            <w:vAlign w:val="center"/>
          </w:tcPr>
          <w:p w14:paraId="56D44D7B">
            <w:pPr>
              <w:spacing w:after="0" w:line="240" w:lineRule="auto"/>
              <w:jc w:val="both"/>
              <w:rPr>
                <w:rFonts w:hint="eastAsia" w:ascii="黑体" w:hAnsi="黑体" w:eastAsia="黑体"/>
                <w:sz w:val="18"/>
                <w:szCs w:val="21"/>
                <w:highlight w:val="none"/>
                <w:lang w:val="en-US" w:eastAsia="zh-CN"/>
              </w:rPr>
            </w:pPr>
          </w:p>
        </w:tc>
        <w:tc>
          <w:tcPr>
            <w:tcW w:w="218" w:type="pct"/>
            <w:gridSpan w:val="2"/>
            <w:vMerge w:val="restart"/>
            <w:tcBorders>
              <w:top w:val="single" w:color="auto" w:sz="4" w:space="0"/>
              <w:left w:val="single" w:color="auto" w:sz="4" w:space="0"/>
              <w:right w:val="single" w:color="auto" w:sz="4" w:space="0"/>
            </w:tcBorders>
            <w:vAlign w:val="center"/>
          </w:tcPr>
          <w:p w14:paraId="2E0475EF">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w:t>
            </w:r>
          </w:p>
        </w:tc>
        <w:tc>
          <w:tcPr>
            <w:tcW w:w="338" w:type="pct"/>
            <w:vMerge w:val="restart"/>
            <w:tcBorders>
              <w:top w:val="single" w:color="auto" w:sz="4" w:space="0"/>
              <w:left w:val="single" w:color="auto" w:sz="4" w:space="0"/>
              <w:right w:val="single" w:color="auto" w:sz="4" w:space="0"/>
            </w:tcBorders>
            <w:vAlign w:val="center"/>
          </w:tcPr>
          <w:p w14:paraId="35412F90">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276.56</w:t>
            </w:r>
          </w:p>
        </w:tc>
        <w:tc>
          <w:tcPr>
            <w:tcW w:w="510" w:type="pct"/>
            <w:vMerge w:val="restart"/>
            <w:tcBorders>
              <w:top w:val="single" w:color="auto" w:sz="4" w:space="0"/>
              <w:left w:val="single" w:color="auto" w:sz="4" w:space="0"/>
              <w:right w:val="single" w:color="auto" w:sz="4" w:space="0"/>
            </w:tcBorders>
            <w:vAlign w:val="center"/>
          </w:tcPr>
          <w:p w14:paraId="1950B516">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2023-2024学年第一学期</w:t>
            </w:r>
          </w:p>
        </w:tc>
        <w:tc>
          <w:tcPr>
            <w:tcW w:w="444" w:type="pct"/>
            <w:vMerge w:val="restart"/>
            <w:tcBorders>
              <w:top w:val="single" w:color="auto" w:sz="4" w:space="0"/>
              <w:left w:val="single" w:color="auto" w:sz="4" w:space="0"/>
              <w:right w:val="single" w:color="auto" w:sz="4" w:space="0"/>
            </w:tcBorders>
            <w:vAlign w:val="center"/>
          </w:tcPr>
          <w:p w14:paraId="0FDB5AEA">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1D617475">
            <w:pPr>
              <w:spacing w:after="0" w:line="240" w:lineRule="auto"/>
              <w:jc w:val="center"/>
              <w:rPr>
                <w:rFonts w:hint="default"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vAlign w:val="center"/>
          </w:tcPr>
          <w:p w14:paraId="2FF4AB22">
            <w:pPr>
              <w:spacing w:after="0" w:line="240" w:lineRule="auto"/>
              <w:jc w:val="center"/>
              <w:rPr>
                <w:rFonts w:hint="default" w:eastAsia="KaiTi_GB2312"/>
                <w:highlight w:val="none"/>
                <w:lang w:val="en-US" w:eastAsia="zh-CN"/>
              </w:rPr>
            </w:pPr>
            <w:r>
              <w:rPr>
                <w:rFonts w:hint="eastAsia" w:eastAsia="KaiTi_GB2312"/>
                <w:highlight w:val="none"/>
                <w:lang w:val="en-US" w:eastAsia="zh-CN"/>
              </w:rPr>
              <w:t>22护理（老年）、助产</w:t>
            </w:r>
          </w:p>
        </w:tc>
        <w:tc>
          <w:tcPr>
            <w:tcW w:w="879" w:type="pct"/>
            <w:gridSpan w:val="2"/>
            <w:tcBorders>
              <w:top w:val="single" w:color="auto" w:sz="4" w:space="0"/>
              <w:left w:val="single" w:color="auto" w:sz="4" w:space="0"/>
              <w:right w:val="single" w:color="auto" w:sz="4" w:space="0"/>
            </w:tcBorders>
            <w:vAlign w:val="center"/>
          </w:tcPr>
          <w:p w14:paraId="01E3F8CF">
            <w:pPr>
              <w:spacing w:after="0" w:line="240" w:lineRule="auto"/>
              <w:jc w:val="center"/>
              <w:rPr>
                <w:rFonts w:hint="eastAsia" w:eastAsia="KaiTi_GB2312"/>
                <w:highlight w:val="none"/>
                <w:lang w:val="en-US" w:eastAsia="zh-CN"/>
              </w:rPr>
            </w:pPr>
            <w:r>
              <w:rPr>
                <w:rFonts w:hint="eastAsia" w:eastAsia="KaiTi_GB2312"/>
                <w:highlight w:val="none"/>
                <w:lang w:val="en-US" w:eastAsia="zh-CN"/>
              </w:rPr>
              <w:t>经络腧穴与护理</w:t>
            </w:r>
          </w:p>
        </w:tc>
        <w:tc>
          <w:tcPr>
            <w:tcW w:w="350" w:type="pct"/>
            <w:gridSpan w:val="2"/>
            <w:vMerge w:val="restart"/>
            <w:tcBorders>
              <w:top w:val="single" w:color="auto" w:sz="4" w:space="0"/>
              <w:left w:val="single" w:color="auto" w:sz="4" w:space="0"/>
              <w:right w:val="single" w:color="auto" w:sz="4" w:space="0"/>
            </w:tcBorders>
            <w:vAlign w:val="center"/>
          </w:tcPr>
          <w:p w14:paraId="218661E9">
            <w:pPr>
              <w:spacing w:after="0" w:line="240" w:lineRule="auto"/>
              <w:jc w:val="center"/>
              <w:rPr>
                <w:rFonts w:hint="default" w:eastAsia="KaiTi_GB2312"/>
                <w:highlight w:val="none"/>
                <w:lang w:val="en-US" w:eastAsia="zh-CN"/>
              </w:rPr>
            </w:pPr>
            <w:r>
              <w:rPr>
                <w:rFonts w:hint="eastAsia" w:eastAsia="KaiTi_GB2312"/>
                <w:highlight w:val="none"/>
                <w:lang w:val="en-US" w:eastAsia="zh-CN"/>
              </w:rPr>
              <w:t>169.36</w:t>
            </w:r>
          </w:p>
        </w:tc>
        <w:tc>
          <w:tcPr>
            <w:tcW w:w="517" w:type="pct"/>
            <w:vMerge w:val="restart"/>
            <w:tcBorders>
              <w:top w:val="single" w:color="auto" w:sz="4" w:space="0"/>
              <w:left w:val="single" w:color="auto" w:sz="4" w:space="0"/>
              <w:right w:val="single" w:color="auto" w:sz="4" w:space="0"/>
            </w:tcBorders>
            <w:vAlign w:val="center"/>
          </w:tcPr>
          <w:p w14:paraId="0BB85246">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61720C29">
            <w:pPr>
              <w:adjustRightInd w:val="0"/>
              <w:snapToGrid w:val="0"/>
              <w:spacing w:after="0" w:line="240" w:lineRule="auto"/>
              <w:jc w:val="center"/>
              <w:rPr>
                <w:rFonts w:hint="eastAsia" w:ascii="KaiTi_GB2312" w:eastAsia="KaiTi_GB2312"/>
                <w:sz w:val="20"/>
                <w:szCs w:val="22"/>
                <w:highlight w:val="none"/>
                <w:lang w:val="en-US" w:eastAsia="zh-CN"/>
              </w:rPr>
            </w:pPr>
          </w:p>
        </w:tc>
      </w:tr>
      <w:tr w14:paraId="1544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88" w:type="pct"/>
            <w:vMerge w:val="continue"/>
            <w:tcBorders>
              <w:left w:val="single" w:color="auto" w:sz="4" w:space="0"/>
              <w:right w:val="single" w:color="auto" w:sz="4" w:space="0"/>
            </w:tcBorders>
            <w:vAlign w:val="center"/>
          </w:tcPr>
          <w:p w14:paraId="5AAB399A">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3A567C3A">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70AE5876">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530F8EE6">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3C7127CF">
            <w:pPr>
              <w:spacing w:after="0" w:line="240" w:lineRule="auto"/>
              <w:jc w:val="center"/>
              <w:rPr>
                <w:rFonts w:hint="default"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vAlign w:val="center"/>
          </w:tcPr>
          <w:p w14:paraId="22313B0E">
            <w:pPr>
              <w:spacing w:after="0" w:line="240" w:lineRule="auto"/>
              <w:jc w:val="center"/>
              <w:rPr>
                <w:rFonts w:hint="default" w:eastAsia="KaiTi_GB2312"/>
                <w:highlight w:val="none"/>
                <w:lang w:val="en-US" w:eastAsia="zh-CN"/>
              </w:rPr>
            </w:pPr>
            <w:r>
              <w:rPr>
                <w:rFonts w:hint="eastAsia" w:eastAsia="KaiTi_GB2312"/>
                <w:highlight w:val="none"/>
                <w:lang w:val="en-US" w:eastAsia="zh-CN"/>
              </w:rPr>
              <w:t>21护理1-4班</w:t>
            </w:r>
          </w:p>
        </w:tc>
        <w:tc>
          <w:tcPr>
            <w:tcW w:w="879" w:type="pct"/>
            <w:gridSpan w:val="2"/>
            <w:tcBorders>
              <w:top w:val="single" w:color="auto" w:sz="4" w:space="0"/>
              <w:left w:val="single" w:color="auto" w:sz="4" w:space="0"/>
              <w:right w:val="single" w:color="auto" w:sz="4" w:space="0"/>
            </w:tcBorders>
            <w:vAlign w:val="center"/>
          </w:tcPr>
          <w:p w14:paraId="62C0E4C4">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中医临床护理学</w:t>
            </w:r>
          </w:p>
        </w:tc>
        <w:tc>
          <w:tcPr>
            <w:tcW w:w="350" w:type="pct"/>
            <w:gridSpan w:val="2"/>
            <w:vMerge w:val="continue"/>
            <w:tcBorders>
              <w:left w:val="single" w:color="auto" w:sz="4" w:space="0"/>
              <w:right w:val="single" w:color="auto" w:sz="4" w:space="0"/>
            </w:tcBorders>
            <w:vAlign w:val="center"/>
          </w:tcPr>
          <w:p w14:paraId="285ED697">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24B768C8">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3F721034">
            <w:pPr>
              <w:adjustRightInd w:val="0"/>
              <w:snapToGrid w:val="0"/>
              <w:spacing w:after="0" w:line="240" w:lineRule="auto"/>
              <w:jc w:val="center"/>
              <w:rPr>
                <w:rFonts w:hint="eastAsia" w:ascii="KaiTi_GB2312" w:eastAsia="KaiTi_GB2312"/>
                <w:sz w:val="20"/>
                <w:szCs w:val="22"/>
                <w:highlight w:val="none"/>
                <w:lang w:val="en-US" w:eastAsia="zh-CN"/>
              </w:rPr>
            </w:pPr>
          </w:p>
        </w:tc>
      </w:tr>
      <w:tr w14:paraId="3483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88" w:type="pct"/>
            <w:vMerge w:val="continue"/>
            <w:tcBorders>
              <w:left w:val="single" w:color="auto" w:sz="4" w:space="0"/>
              <w:right w:val="single" w:color="auto" w:sz="4" w:space="0"/>
            </w:tcBorders>
            <w:vAlign w:val="center"/>
          </w:tcPr>
          <w:p w14:paraId="6000D643">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68A9961E">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6F892E6B">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276BDAAC">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759B7DB4">
            <w:pPr>
              <w:spacing w:after="0" w:line="240" w:lineRule="auto"/>
              <w:jc w:val="center"/>
              <w:rPr>
                <w:rFonts w:hint="default" w:eastAsia="KaiTi_GB2312"/>
                <w:highlight w:val="none"/>
                <w:lang w:val="en-US" w:eastAsia="zh-CN"/>
              </w:rPr>
            </w:pPr>
          </w:p>
        </w:tc>
        <w:tc>
          <w:tcPr>
            <w:tcW w:w="916" w:type="pct"/>
            <w:gridSpan w:val="2"/>
            <w:tcBorders>
              <w:left w:val="single" w:color="auto" w:sz="4" w:space="0"/>
              <w:bottom w:val="single" w:color="auto" w:sz="4" w:space="0"/>
              <w:right w:val="single" w:color="auto" w:sz="4" w:space="0"/>
            </w:tcBorders>
            <w:shd w:val="clear" w:color="auto" w:fill="auto"/>
            <w:vAlign w:val="center"/>
          </w:tcPr>
          <w:p w14:paraId="7F2978BF">
            <w:pPr>
              <w:spacing w:after="0" w:line="240" w:lineRule="auto"/>
              <w:jc w:val="center"/>
              <w:rPr>
                <w:rFonts w:hint="default" w:eastAsia="KaiTi_GB2312"/>
                <w:highlight w:val="none"/>
                <w:lang w:val="en-US" w:eastAsia="zh-CN"/>
              </w:rPr>
            </w:pPr>
            <w:r>
              <w:rPr>
                <w:rFonts w:hint="eastAsia" w:eastAsia="KaiTi_GB2312"/>
                <w:highlight w:val="none"/>
                <w:lang w:val="en-US" w:eastAsia="zh-CN"/>
              </w:rPr>
              <w:t>监考</w:t>
            </w:r>
          </w:p>
        </w:tc>
        <w:tc>
          <w:tcPr>
            <w:tcW w:w="879" w:type="pct"/>
            <w:gridSpan w:val="2"/>
            <w:tcBorders>
              <w:left w:val="single" w:color="auto" w:sz="4" w:space="0"/>
              <w:bottom w:val="single" w:color="auto" w:sz="4" w:space="0"/>
              <w:right w:val="single" w:color="auto" w:sz="4" w:space="0"/>
            </w:tcBorders>
            <w:shd w:val="clear" w:color="auto" w:fill="auto"/>
            <w:vAlign w:val="center"/>
          </w:tcPr>
          <w:p w14:paraId="769EAFE8">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中医临床护理学</w:t>
            </w:r>
          </w:p>
        </w:tc>
        <w:tc>
          <w:tcPr>
            <w:tcW w:w="350" w:type="pct"/>
            <w:gridSpan w:val="2"/>
            <w:vMerge w:val="continue"/>
            <w:tcBorders>
              <w:left w:val="single" w:color="auto" w:sz="4" w:space="0"/>
              <w:right w:val="single" w:color="auto" w:sz="4" w:space="0"/>
            </w:tcBorders>
            <w:shd w:val="clear" w:color="auto" w:fill="auto"/>
            <w:vAlign w:val="center"/>
          </w:tcPr>
          <w:p w14:paraId="604A3D06">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1E94418A">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1F1FEECA">
            <w:pPr>
              <w:adjustRightInd w:val="0"/>
              <w:snapToGrid w:val="0"/>
              <w:spacing w:after="0" w:line="240" w:lineRule="auto"/>
              <w:jc w:val="center"/>
              <w:rPr>
                <w:rFonts w:hint="eastAsia" w:ascii="KaiTi_GB2312" w:eastAsia="KaiTi_GB2312"/>
                <w:sz w:val="20"/>
                <w:szCs w:val="22"/>
                <w:highlight w:val="none"/>
                <w:lang w:val="en-US" w:eastAsia="zh-CN"/>
              </w:rPr>
            </w:pPr>
          </w:p>
        </w:tc>
      </w:tr>
      <w:tr w14:paraId="58576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88" w:type="pct"/>
            <w:vMerge w:val="continue"/>
            <w:tcBorders>
              <w:left w:val="single" w:color="auto" w:sz="4" w:space="0"/>
              <w:right w:val="single" w:color="auto" w:sz="4" w:space="0"/>
            </w:tcBorders>
            <w:vAlign w:val="center"/>
          </w:tcPr>
          <w:p w14:paraId="3B21D06C">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6A76ECC5">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71ACB8A0">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719F7872">
            <w:pPr>
              <w:spacing w:after="0" w:line="240" w:lineRule="auto"/>
              <w:jc w:val="center"/>
              <w:rPr>
                <w:rFonts w:hint="eastAsia"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08F0F82D">
            <w:pPr>
              <w:spacing w:after="0" w:line="240" w:lineRule="auto"/>
              <w:jc w:val="center"/>
              <w:rPr>
                <w:rFonts w:hint="default" w:eastAsia="KaiTi_GB2312"/>
                <w:highlight w:val="none"/>
                <w:lang w:val="en-US" w:eastAsia="zh-CN"/>
              </w:rPr>
            </w:pPr>
            <w:r>
              <w:rPr>
                <w:rFonts w:hint="eastAsia" w:eastAsia="KaiTi_GB2312"/>
                <w:highlight w:val="none"/>
                <w:lang w:val="en-US" w:eastAsia="zh-CN"/>
              </w:rPr>
              <w:t>成教</w:t>
            </w:r>
          </w:p>
        </w:tc>
        <w:tc>
          <w:tcPr>
            <w:tcW w:w="916" w:type="pct"/>
            <w:gridSpan w:val="2"/>
            <w:tcBorders>
              <w:top w:val="single" w:color="auto" w:sz="4" w:space="0"/>
              <w:left w:val="single" w:color="auto" w:sz="4" w:space="0"/>
              <w:bottom w:val="single" w:color="auto" w:sz="4" w:space="0"/>
              <w:right w:val="single" w:color="auto" w:sz="4" w:space="0"/>
            </w:tcBorders>
            <w:vAlign w:val="center"/>
          </w:tcPr>
          <w:p w14:paraId="734BFBCE">
            <w:pPr>
              <w:spacing w:after="0" w:line="240" w:lineRule="auto"/>
              <w:jc w:val="center"/>
              <w:rPr>
                <w:rFonts w:hint="default" w:eastAsia="KaiTi_GB2312"/>
                <w:highlight w:val="none"/>
                <w:lang w:val="en-US" w:eastAsia="zh-CN"/>
              </w:rPr>
            </w:pPr>
            <w:r>
              <w:rPr>
                <w:rFonts w:hint="eastAsia" w:eastAsia="KaiTi_GB2312"/>
                <w:highlight w:val="none"/>
                <w:lang w:val="en-US" w:eastAsia="zh-CN"/>
              </w:rPr>
              <w:t>23业余护理本科</w:t>
            </w:r>
          </w:p>
        </w:tc>
        <w:tc>
          <w:tcPr>
            <w:tcW w:w="879" w:type="pct"/>
            <w:gridSpan w:val="2"/>
            <w:tcBorders>
              <w:top w:val="single" w:color="auto" w:sz="4" w:space="0"/>
              <w:left w:val="single" w:color="auto" w:sz="4" w:space="0"/>
              <w:bottom w:val="single" w:color="auto" w:sz="4" w:space="0"/>
              <w:right w:val="single" w:color="auto" w:sz="4" w:space="0"/>
            </w:tcBorders>
            <w:vAlign w:val="center"/>
          </w:tcPr>
          <w:p w14:paraId="307D0FE5">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中医食疗学</w:t>
            </w:r>
          </w:p>
        </w:tc>
        <w:tc>
          <w:tcPr>
            <w:tcW w:w="350" w:type="pct"/>
            <w:gridSpan w:val="2"/>
            <w:vMerge w:val="continue"/>
            <w:tcBorders>
              <w:left w:val="single" w:color="auto" w:sz="4" w:space="0"/>
              <w:bottom w:val="single" w:color="auto" w:sz="4" w:space="0"/>
              <w:right w:val="single" w:color="auto" w:sz="4" w:space="0"/>
            </w:tcBorders>
            <w:vAlign w:val="center"/>
          </w:tcPr>
          <w:p w14:paraId="387E1C6C">
            <w:pPr>
              <w:spacing w:after="0" w:line="240" w:lineRule="auto"/>
              <w:jc w:val="center"/>
              <w:rPr>
                <w:rFonts w:hint="default" w:eastAsia="KaiTi_GB2312"/>
                <w:highlight w:val="none"/>
                <w:lang w:val="en-US" w:eastAsia="zh-CN"/>
              </w:rPr>
            </w:pPr>
          </w:p>
        </w:tc>
        <w:tc>
          <w:tcPr>
            <w:tcW w:w="517" w:type="pct"/>
            <w:vMerge w:val="continue"/>
            <w:tcBorders>
              <w:left w:val="single" w:color="auto" w:sz="4" w:space="0"/>
              <w:bottom w:val="single" w:color="auto" w:sz="4" w:space="0"/>
              <w:right w:val="single" w:color="auto" w:sz="4" w:space="0"/>
            </w:tcBorders>
            <w:vAlign w:val="center"/>
          </w:tcPr>
          <w:p w14:paraId="590CCB1C">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bottom w:val="single" w:color="auto" w:sz="4" w:space="0"/>
              <w:right w:val="single" w:color="auto" w:sz="4" w:space="0"/>
            </w:tcBorders>
            <w:vAlign w:val="center"/>
          </w:tcPr>
          <w:p w14:paraId="491D0ADA">
            <w:pPr>
              <w:adjustRightInd w:val="0"/>
              <w:snapToGrid w:val="0"/>
              <w:spacing w:after="0" w:line="240" w:lineRule="auto"/>
              <w:jc w:val="center"/>
              <w:rPr>
                <w:rFonts w:hint="eastAsia" w:ascii="KaiTi_GB2312" w:eastAsia="KaiTi_GB2312"/>
                <w:sz w:val="20"/>
                <w:szCs w:val="22"/>
                <w:highlight w:val="none"/>
                <w:lang w:val="en-US" w:eastAsia="zh-CN"/>
              </w:rPr>
            </w:pPr>
          </w:p>
        </w:tc>
      </w:tr>
      <w:tr w14:paraId="434F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88" w:type="pct"/>
            <w:vMerge w:val="continue"/>
            <w:tcBorders>
              <w:left w:val="single" w:color="auto" w:sz="4" w:space="0"/>
              <w:right w:val="single" w:color="auto" w:sz="4" w:space="0"/>
            </w:tcBorders>
            <w:vAlign w:val="center"/>
          </w:tcPr>
          <w:p w14:paraId="60D7F1A2">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570B0A0A">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4933A04C">
            <w:pPr>
              <w:adjustRightInd w:val="0"/>
              <w:snapToGrid w:val="0"/>
              <w:spacing w:after="0" w:line="240" w:lineRule="auto"/>
              <w:jc w:val="center"/>
              <w:rPr>
                <w:rFonts w:hint="eastAsia" w:ascii="KaiTi_GB2312" w:eastAsia="KaiTi_GB2312"/>
                <w:highlight w:val="none"/>
                <w:lang w:val="en-US" w:eastAsia="zh-CN"/>
              </w:rPr>
            </w:pPr>
          </w:p>
        </w:tc>
        <w:tc>
          <w:tcPr>
            <w:tcW w:w="510" w:type="pct"/>
            <w:vMerge w:val="restart"/>
            <w:tcBorders>
              <w:top w:val="single" w:color="auto" w:sz="4" w:space="0"/>
              <w:left w:val="single" w:color="auto" w:sz="4" w:space="0"/>
              <w:right w:val="single" w:color="auto" w:sz="4" w:space="0"/>
            </w:tcBorders>
            <w:vAlign w:val="center"/>
          </w:tcPr>
          <w:p w14:paraId="2C734BD4">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2022-2023学年第二学期</w:t>
            </w:r>
          </w:p>
        </w:tc>
        <w:tc>
          <w:tcPr>
            <w:tcW w:w="444" w:type="pct"/>
            <w:tcBorders>
              <w:top w:val="single" w:color="auto" w:sz="4" w:space="0"/>
              <w:left w:val="single" w:color="auto" w:sz="4" w:space="0"/>
              <w:right w:val="single" w:color="auto" w:sz="4" w:space="0"/>
            </w:tcBorders>
            <w:vAlign w:val="center"/>
          </w:tcPr>
          <w:p w14:paraId="7549DDC7">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tc>
        <w:tc>
          <w:tcPr>
            <w:tcW w:w="916" w:type="pct"/>
            <w:gridSpan w:val="2"/>
            <w:tcBorders>
              <w:top w:val="single" w:color="auto" w:sz="4" w:space="0"/>
              <w:left w:val="single" w:color="auto" w:sz="4" w:space="0"/>
              <w:right w:val="single" w:color="auto" w:sz="4" w:space="0"/>
            </w:tcBorders>
            <w:vAlign w:val="center"/>
          </w:tcPr>
          <w:p w14:paraId="26E7D597">
            <w:pPr>
              <w:spacing w:after="0" w:line="240" w:lineRule="auto"/>
              <w:jc w:val="center"/>
              <w:rPr>
                <w:rFonts w:hint="default" w:eastAsia="KaiTi_GB2312"/>
                <w:highlight w:val="none"/>
                <w:lang w:val="en-US" w:eastAsia="zh-CN"/>
              </w:rPr>
            </w:pPr>
            <w:r>
              <w:rPr>
                <w:rFonts w:hint="eastAsia" w:eastAsia="KaiTi_GB2312"/>
                <w:highlight w:val="none"/>
                <w:lang w:val="en-US" w:eastAsia="zh-CN"/>
              </w:rPr>
              <w:t>21护理1-4班，21助产,21老年护理</w:t>
            </w:r>
          </w:p>
        </w:tc>
        <w:tc>
          <w:tcPr>
            <w:tcW w:w="879" w:type="pct"/>
            <w:gridSpan w:val="2"/>
            <w:tcBorders>
              <w:top w:val="single" w:color="auto" w:sz="4" w:space="0"/>
              <w:left w:val="single" w:color="auto" w:sz="4" w:space="0"/>
              <w:right w:val="single" w:color="auto" w:sz="4" w:space="0"/>
            </w:tcBorders>
            <w:vAlign w:val="center"/>
          </w:tcPr>
          <w:p w14:paraId="2A733D2B">
            <w:pPr>
              <w:spacing w:after="0" w:line="240" w:lineRule="auto"/>
              <w:jc w:val="center"/>
              <w:rPr>
                <w:rFonts w:hint="eastAsia" w:eastAsia="KaiTi_GB2312"/>
                <w:highlight w:val="none"/>
                <w:lang w:val="en-US" w:eastAsia="zh-CN"/>
              </w:rPr>
            </w:pPr>
            <w:r>
              <w:rPr>
                <w:rFonts w:hint="eastAsia" w:eastAsia="KaiTi_GB2312"/>
                <w:highlight w:val="none"/>
                <w:lang w:val="en-US" w:eastAsia="zh-CN"/>
              </w:rPr>
              <w:t>营养与食疗学</w:t>
            </w:r>
          </w:p>
        </w:tc>
        <w:tc>
          <w:tcPr>
            <w:tcW w:w="350" w:type="pct"/>
            <w:gridSpan w:val="2"/>
            <w:vMerge w:val="restart"/>
            <w:tcBorders>
              <w:top w:val="single" w:color="auto" w:sz="4" w:space="0"/>
              <w:left w:val="single" w:color="auto" w:sz="4" w:space="0"/>
              <w:right w:val="single" w:color="auto" w:sz="4" w:space="0"/>
            </w:tcBorders>
            <w:vAlign w:val="center"/>
          </w:tcPr>
          <w:p w14:paraId="1CC2B339">
            <w:pPr>
              <w:spacing w:after="0" w:line="240" w:lineRule="auto"/>
              <w:jc w:val="center"/>
              <w:rPr>
                <w:rFonts w:hint="default" w:eastAsia="KaiTi_GB2312"/>
                <w:highlight w:val="none"/>
                <w:lang w:val="en-US" w:eastAsia="zh-CN"/>
              </w:rPr>
            </w:pPr>
            <w:r>
              <w:rPr>
                <w:rFonts w:hint="eastAsia" w:eastAsia="KaiTi_GB2312"/>
                <w:highlight w:val="none"/>
                <w:lang w:val="en-US" w:eastAsia="zh-CN"/>
              </w:rPr>
              <w:t>107.2</w:t>
            </w:r>
          </w:p>
        </w:tc>
        <w:tc>
          <w:tcPr>
            <w:tcW w:w="517" w:type="pct"/>
            <w:vMerge w:val="restart"/>
            <w:tcBorders>
              <w:top w:val="single" w:color="auto" w:sz="4" w:space="0"/>
              <w:left w:val="single" w:color="auto" w:sz="4" w:space="0"/>
              <w:right w:val="single" w:color="auto" w:sz="4" w:space="0"/>
            </w:tcBorders>
            <w:vAlign w:val="center"/>
          </w:tcPr>
          <w:p w14:paraId="472D0DC8">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23DBFBC5">
            <w:pPr>
              <w:adjustRightInd w:val="0"/>
              <w:snapToGrid w:val="0"/>
              <w:spacing w:after="0" w:line="240" w:lineRule="auto"/>
              <w:jc w:val="center"/>
              <w:rPr>
                <w:rFonts w:hint="eastAsia" w:ascii="KaiTi_GB2312" w:eastAsia="KaiTi_GB2312"/>
                <w:sz w:val="20"/>
                <w:szCs w:val="22"/>
                <w:highlight w:val="none"/>
                <w:lang w:val="en-US" w:eastAsia="zh-CN"/>
              </w:rPr>
            </w:pPr>
          </w:p>
        </w:tc>
      </w:tr>
      <w:tr w14:paraId="7B12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rPr>
        <w:tc>
          <w:tcPr>
            <w:tcW w:w="288" w:type="pct"/>
            <w:vMerge w:val="continue"/>
            <w:tcBorders>
              <w:left w:val="single" w:color="auto" w:sz="4" w:space="0"/>
              <w:right w:val="single" w:color="auto" w:sz="4" w:space="0"/>
            </w:tcBorders>
            <w:vAlign w:val="center"/>
          </w:tcPr>
          <w:p w14:paraId="766404A5">
            <w:pPr>
              <w:adjustRightInd w:val="0"/>
              <w:snapToGrid w:val="0"/>
              <w:spacing w:after="0" w:line="240" w:lineRule="auto"/>
              <w:jc w:val="center"/>
              <w:rPr>
                <w:highlight w:val="none"/>
              </w:rPr>
            </w:pPr>
          </w:p>
        </w:tc>
        <w:tc>
          <w:tcPr>
            <w:tcW w:w="218" w:type="pct"/>
            <w:gridSpan w:val="2"/>
            <w:vMerge w:val="continue"/>
            <w:tcBorders>
              <w:left w:val="single" w:color="auto" w:sz="4" w:space="0"/>
              <w:right w:val="single" w:color="auto" w:sz="4" w:space="0"/>
            </w:tcBorders>
            <w:vAlign w:val="center"/>
          </w:tcPr>
          <w:p w14:paraId="7A5C9698">
            <w:pPr>
              <w:adjustRightInd w:val="0"/>
              <w:snapToGrid w:val="0"/>
              <w:spacing w:after="0" w:line="240" w:lineRule="auto"/>
              <w:jc w:val="center"/>
              <w:rPr>
                <w:highlight w:val="none"/>
              </w:rPr>
            </w:pPr>
          </w:p>
        </w:tc>
        <w:tc>
          <w:tcPr>
            <w:tcW w:w="338" w:type="pct"/>
            <w:vMerge w:val="continue"/>
            <w:tcBorders>
              <w:left w:val="single" w:color="auto" w:sz="4" w:space="0"/>
              <w:right w:val="single" w:color="auto" w:sz="4" w:space="0"/>
            </w:tcBorders>
            <w:vAlign w:val="center"/>
          </w:tcPr>
          <w:p w14:paraId="19B420C8">
            <w:pPr>
              <w:adjustRightInd w:val="0"/>
              <w:snapToGrid w:val="0"/>
              <w:spacing w:after="0" w:line="240" w:lineRule="auto"/>
              <w:jc w:val="center"/>
              <w:rPr>
                <w:highlight w:val="none"/>
              </w:rPr>
            </w:pPr>
          </w:p>
        </w:tc>
        <w:tc>
          <w:tcPr>
            <w:tcW w:w="510" w:type="pct"/>
            <w:vMerge w:val="continue"/>
            <w:tcBorders>
              <w:left w:val="single" w:color="auto" w:sz="4" w:space="0"/>
              <w:bottom w:val="single" w:color="auto" w:sz="4" w:space="0"/>
              <w:right w:val="single" w:color="auto" w:sz="4" w:space="0"/>
            </w:tcBorders>
            <w:vAlign w:val="center"/>
          </w:tcPr>
          <w:p w14:paraId="761DE208">
            <w:pPr>
              <w:spacing w:after="0" w:line="240" w:lineRule="auto"/>
              <w:jc w:val="center"/>
              <w:rPr>
                <w:rFonts w:hint="eastAsia"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17756D0C">
            <w:pPr>
              <w:spacing w:after="0" w:line="240" w:lineRule="auto"/>
              <w:jc w:val="center"/>
              <w:rPr>
                <w:rFonts w:hint="default" w:eastAsia="KaiTi_GB2312"/>
                <w:highlight w:val="none"/>
                <w:lang w:val="en-US" w:eastAsia="zh-CN"/>
              </w:rPr>
            </w:pPr>
            <w:r>
              <w:rPr>
                <w:rFonts w:hint="eastAsia" w:eastAsia="KaiTi_GB2312"/>
                <w:highlight w:val="none"/>
                <w:lang w:val="en-US" w:eastAsia="zh-CN"/>
              </w:rPr>
              <w:t>硕士研究生</w:t>
            </w:r>
          </w:p>
        </w:tc>
        <w:tc>
          <w:tcPr>
            <w:tcW w:w="916" w:type="pct"/>
            <w:gridSpan w:val="2"/>
            <w:tcBorders>
              <w:top w:val="single" w:color="auto" w:sz="4" w:space="0"/>
              <w:left w:val="single" w:color="auto" w:sz="4" w:space="0"/>
              <w:bottom w:val="single" w:color="auto" w:sz="4" w:space="0"/>
              <w:right w:val="single" w:color="auto" w:sz="4" w:space="0"/>
            </w:tcBorders>
            <w:vAlign w:val="center"/>
          </w:tcPr>
          <w:p w14:paraId="14BE6E90">
            <w:pPr>
              <w:spacing w:after="0" w:line="240" w:lineRule="auto"/>
              <w:jc w:val="center"/>
              <w:rPr>
                <w:rFonts w:hint="default" w:eastAsia="KaiTi_GB2312"/>
                <w:highlight w:val="none"/>
                <w:lang w:val="en-US" w:eastAsia="zh-CN"/>
              </w:rPr>
            </w:pPr>
            <w:r>
              <w:rPr>
                <w:rFonts w:hint="eastAsia" w:eastAsia="KaiTi_GB2312"/>
                <w:highlight w:val="none"/>
                <w:lang w:val="en-US" w:eastAsia="zh-CN"/>
              </w:rPr>
              <w:t>22级护理研究生</w:t>
            </w:r>
          </w:p>
        </w:tc>
        <w:tc>
          <w:tcPr>
            <w:tcW w:w="879" w:type="pct"/>
            <w:gridSpan w:val="2"/>
            <w:tcBorders>
              <w:top w:val="single" w:color="auto" w:sz="4" w:space="0"/>
              <w:left w:val="single" w:color="auto" w:sz="4" w:space="0"/>
              <w:bottom w:val="single" w:color="auto" w:sz="4" w:space="0"/>
              <w:right w:val="single" w:color="auto" w:sz="4" w:space="0"/>
            </w:tcBorders>
            <w:vAlign w:val="center"/>
          </w:tcPr>
          <w:p w14:paraId="7A0FAA1B">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中医护理理论与研究</w:t>
            </w:r>
          </w:p>
        </w:tc>
        <w:tc>
          <w:tcPr>
            <w:tcW w:w="350" w:type="pct"/>
            <w:gridSpan w:val="2"/>
            <w:vMerge w:val="continue"/>
            <w:tcBorders>
              <w:left w:val="single" w:color="auto" w:sz="4" w:space="0"/>
              <w:bottom w:val="single" w:color="auto" w:sz="4" w:space="0"/>
              <w:right w:val="single" w:color="auto" w:sz="4" w:space="0"/>
            </w:tcBorders>
            <w:vAlign w:val="center"/>
          </w:tcPr>
          <w:p w14:paraId="3CF362BE">
            <w:pPr>
              <w:spacing w:after="0" w:line="240" w:lineRule="auto"/>
              <w:jc w:val="center"/>
              <w:rPr>
                <w:rFonts w:hint="default" w:eastAsia="KaiTi_GB2312"/>
                <w:highlight w:val="none"/>
                <w:lang w:val="en-US" w:eastAsia="zh-CN"/>
              </w:rPr>
            </w:pPr>
          </w:p>
        </w:tc>
        <w:tc>
          <w:tcPr>
            <w:tcW w:w="517" w:type="pct"/>
            <w:vMerge w:val="continue"/>
            <w:tcBorders>
              <w:left w:val="single" w:color="auto" w:sz="4" w:space="0"/>
              <w:bottom w:val="single" w:color="auto" w:sz="4" w:space="0"/>
              <w:right w:val="single" w:color="auto" w:sz="4" w:space="0"/>
            </w:tcBorders>
            <w:vAlign w:val="center"/>
          </w:tcPr>
          <w:p w14:paraId="18EFBEC3">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bottom w:val="single" w:color="auto" w:sz="4" w:space="0"/>
              <w:right w:val="single" w:color="auto" w:sz="4" w:space="0"/>
            </w:tcBorders>
            <w:vAlign w:val="center"/>
          </w:tcPr>
          <w:p w14:paraId="23AFEA88">
            <w:pPr>
              <w:adjustRightInd w:val="0"/>
              <w:snapToGrid w:val="0"/>
              <w:spacing w:after="0" w:line="240" w:lineRule="auto"/>
              <w:jc w:val="center"/>
              <w:rPr>
                <w:rFonts w:hint="eastAsia" w:ascii="KaiTi_GB2312" w:eastAsia="KaiTi_GB2312"/>
                <w:highlight w:val="none"/>
                <w:lang w:val="en-US" w:eastAsia="zh-CN"/>
              </w:rPr>
            </w:pPr>
          </w:p>
        </w:tc>
      </w:tr>
      <w:tr w14:paraId="319B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trPr>
        <w:tc>
          <w:tcPr>
            <w:tcW w:w="288" w:type="pct"/>
            <w:vMerge w:val="continue"/>
            <w:tcBorders>
              <w:left w:val="single" w:color="auto" w:sz="4" w:space="0"/>
              <w:right w:val="single" w:color="auto" w:sz="4" w:space="0"/>
            </w:tcBorders>
            <w:vAlign w:val="center"/>
          </w:tcPr>
          <w:p w14:paraId="2C64E429">
            <w:pPr>
              <w:spacing w:after="0" w:line="240" w:lineRule="auto"/>
              <w:jc w:val="both"/>
              <w:rPr>
                <w:rFonts w:hint="eastAsia" w:ascii="黑体" w:hAnsi="黑体" w:eastAsia="黑体"/>
                <w:sz w:val="18"/>
                <w:szCs w:val="21"/>
                <w:highlight w:val="none"/>
                <w:lang w:val="en-US" w:eastAsia="zh-CN"/>
              </w:rPr>
            </w:pPr>
          </w:p>
        </w:tc>
        <w:tc>
          <w:tcPr>
            <w:tcW w:w="218" w:type="pct"/>
            <w:gridSpan w:val="2"/>
            <w:vMerge w:val="restart"/>
            <w:tcBorders>
              <w:top w:val="single" w:color="auto" w:sz="4" w:space="0"/>
              <w:left w:val="single" w:color="auto" w:sz="4" w:space="0"/>
              <w:right w:val="single" w:color="auto" w:sz="4" w:space="0"/>
            </w:tcBorders>
            <w:vAlign w:val="center"/>
          </w:tcPr>
          <w:p w14:paraId="3F8105E4">
            <w:pPr>
              <w:spacing w:after="0" w:line="240" w:lineRule="auto"/>
              <w:jc w:val="center"/>
              <w:rPr>
                <w:rFonts w:hint="eastAsia" w:eastAsia="KaiTi_GB2312"/>
                <w:highlight w:val="none"/>
                <w:lang w:val="en-US" w:eastAsia="zh-CN"/>
              </w:rPr>
            </w:pPr>
          </w:p>
          <w:p w14:paraId="49960F27">
            <w:pPr>
              <w:spacing w:after="0" w:line="240" w:lineRule="auto"/>
              <w:jc w:val="center"/>
              <w:rPr>
                <w:rFonts w:hint="eastAsia" w:eastAsia="KaiTi_GB2312"/>
                <w:highlight w:val="none"/>
                <w:lang w:val="en-US" w:eastAsia="zh-CN"/>
              </w:rPr>
            </w:pPr>
          </w:p>
          <w:p w14:paraId="025C7CAA">
            <w:pPr>
              <w:spacing w:after="0" w:line="240" w:lineRule="auto"/>
              <w:jc w:val="center"/>
              <w:rPr>
                <w:rFonts w:hint="eastAsia" w:eastAsia="KaiTi_GB2312"/>
                <w:highlight w:val="none"/>
                <w:lang w:val="en-US" w:eastAsia="zh-CN"/>
              </w:rPr>
            </w:pPr>
          </w:p>
          <w:p w14:paraId="5D684B84">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w:t>
            </w:r>
          </w:p>
        </w:tc>
        <w:tc>
          <w:tcPr>
            <w:tcW w:w="338" w:type="pct"/>
            <w:vMerge w:val="restart"/>
            <w:tcBorders>
              <w:top w:val="single" w:color="auto" w:sz="4" w:space="0"/>
              <w:left w:val="single" w:color="auto" w:sz="4" w:space="0"/>
              <w:right w:val="single" w:color="auto" w:sz="4" w:space="0"/>
            </w:tcBorders>
            <w:vAlign w:val="center"/>
          </w:tcPr>
          <w:p w14:paraId="764B3ABD">
            <w:pPr>
              <w:adjustRightInd w:val="0"/>
              <w:snapToGrid w:val="0"/>
              <w:spacing w:after="0" w:line="240" w:lineRule="auto"/>
              <w:jc w:val="center"/>
              <w:rPr>
                <w:rFonts w:hint="eastAsia" w:ascii="KaiTi_GB2312" w:eastAsia="KaiTi_GB2312"/>
                <w:highlight w:val="none"/>
                <w:lang w:val="en-US" w:eastAsia="zh-CN"/>
              </w:rPr>
            </w:pPr>
          </w:p>
          <w:p w14:paraId="35F5A0AA">
            <w:pPr>
              <w:adjustRightInd w:val="0"/>
              <w:snapToGrid w:val="0"/>
              <w:spacing w:after="0" w:line="240" w:lineRule="auto"/>
              <w:jc w:val="center"/>
              <w:rPr>
                <w:rFonts w:hint="eastAsia" w:ascii="KaiTi_GB2312" w:eastAsia="KaiTi_GB2312"/>
                <w:highlight w:val="none"/>
                <w:lang w:val="en-US" w:eastAsia="zh-CN"/>
              </w:rPr>
            </w:pPr>
          </w:p>
          <w:p w14:paraId="5039DF7C">
            <w:pPr>
              <w:adjustRightInd w:val="0"/>
              <w:snapToGrid w:val="0"/>
              <w:spacing w:after="0" w:line="240" w:lineRule="auto"/>
              <w:jc w:val="center"/>
              <w:rPr>
                <w:rFonts w:hint="eastAsia" w:ascii="KaiTi_GB2312" w:eastAsia="KaiTi_GB2312"/>
                <w:highlight w:val="none"/>
                <w:lang w:val="en-US" w:eastAsia="zh-CN"/>
              </w:rPr>
            </w:pPr>
          </w:p>
          <w:p w14:paraId="7C69A203">
            <w:pPr>
              <w:adjustRightInd w:val="0"/>
              <w:snapToGrid w:val="0"/>
              <w:spacing w:after="0" w:line="240" w:lineRule="auto"/>
              <w:jc w:val="both"/>
              <w:rPr>
                <w:rFonts w:hint="default" w:ascii="KaiTi_GB2312" w:eastAsia="KaiTi_GB2312"/>
                <w:highlight w:val="none"/>
                <w:lang w:val="en-US" w:eastAsia="zh-CN"/>
              </w:rPr>
            </w:pPr>
            <w:r>
              <w:rPr>
                <w:rFonts w:hint="eastAsia" w:ascii="KaiTi_GB2312" w:eastAsia="KaiTi_GB2312"/>
                <w:highlight w:val="none"/>
                <w:lang w:val="en-US" w:eastAsia="zh-CN"/>
              </w:rPr>
              <w:t>298.78</w:t>
            </w:r>
          </w:p>
        </w:tc>
        <w:tc>
          <w:tcPr>
            <w:tcW w:w="510" w:type="pct"/>
            <w:vMerge w:val="restart"/>
            <w:tcBorders>
              <w:top w:val="single" w:color="auto" w:sz="4" w:space="0"/>
              <w:left w:val="single" w:color="auto" w:sz="4" w:space="0"/>
              <w:right w:val="single" w:color="auto" w:sz="4" w:space="0"/>
            </w:tcBorders>
            <w:vAlign w:val="center"/>
          </w:tcPr>
          <w:p w14:paraId="35E8817C">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2022-2023学年第一学期</w:t>
            </w:r>
          </w:p>
        </w:tc>
        <w:tc>
          <w:tcPr>
            <w:tcW w:w="444" w:type="pct"/>
            <w:vMerge w:val="restart"/>
            <w:tcBorders>
              <w:top w:val="single" w:color="auto" w:sz="4" w:space="0"/>
              <w:left w:val="single" w:color="auto" w:sz="4" w:space="0"/>
              <w:right w:val="single" w:color="auto" w:sz="4" w:space="0"/>
            </w:tcBorders>
            <w:vAlign w:val="center"/>
          </w:tcPr>
          <w:p w14:paraId="535F5D54">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tc>
        <w:tc>
          <w:tcPr>
            <w:tcW w:w="916" w:type="pct"/>
            <w:gridSpan w:val="2"/>
            <w:tcBorders>
              <w:top w:val="single" w:color="auto" w:sz="4" w:space="0"/>
              <w:left w:val="single" w:color="auto" w:sz="4" w:space="0"/>
              <w:right w:val="single" w:color="auto" w:sz="4" w:space="0"/>
            </w:tcBorders>
            <w:shd w:val="clear" w:color="auto" w:fill="auto"/>
            <w:vAlign w:val="center"/>
          </w:tcPr>
          <w:p w14:paraId="1B0F1E24">
            <w:pPr>
              <w:spacing w:after="0" w:line="240" w:lineRule="auto"/>
              <w:jc w:val="center"/>
              <w:rPr>
                <w:rFonts w:hint="default" w:eastAsia="KaiTi_GB2312"/>
                <w:highlight w:val="none"/>
                <w:lang w:val="en-US" w:eastAsia="zh-CN"/>
              </w:rPr>
            </w:pPr>
            <w:r>
              <w:rPr>
                <w:rFonts w:hint="eastAsia" w:eastAsia="KaiTi_GB2312"/>
                <w:highlight w:val="none"/>
                <w:lang w:val="en-US" w:eastAsia="zh-CN"/>
              </w:rPr>
              <w:t>20护理1、2、4、5班</w:t>
            </w:r>
          </w:p>
        </w:tc>
        <w:tc>
          <w:tcPr>
            <w:tcW w:w="879" w:type="pct"/>
            <w:gridSpan w:val="2"/>
            <w:tcBorders>
              <w:top w:val="single" w:color="auto" w:sz="4" w:space="0"/>
              <w:left w:val="single" w:color="auto" w:sz="4" w:space="0"/>
              <w:right w:val="single" w:color="auto" w:sz="4" w:space="0"/>
            </w:tcBorders>
            <w:vAlign w:val="center"/>
          </w:tcPr>
          <w:p w14:paraId="7B55EEA3">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w:t>
            </w:r>
          </w:p>
        </w:tc>
        <w:tc>
          <w:tcPr>
            <w:tcW w:w="350" w:type="pct"/>
            <w:gridSpan w:val="2"/>
            <w:vMerge w:val="restart"/>
            <w:tcBorders>
              <w:top w:val="single" w:color="auto" w:sz="4" w:space="0"/>
              <w:left w:val="single" w:color="auto" w:sz="4" w:space="0"/>
              <w:right w:val="single" w:color="auto" w:sz="4" w:space="0"/>
            </w:tcBorders>
            <w:vAlign w:val="center"/>
          </w:tcPr>
          <w:p w14:paraId="104A078C">
            <w:pPr>
              <w:spacing w:after="0" w:line="240" w:lineRule="auto"/>
              <w:jc w:val="center"/>
              <w:rPr>
                <w:rFonts w:hint="default" w:eastAsia="KaiTi_GB2312"/>
                <w:highlight w:val="none"/>
                <w:lang w:val="en-US" w:eastAsia="zh-CN"/>
              </w:rPr>
            </w:pPr>
            <w:r>
              <w:rPr>
                <w:rFonts w:hint="eastAsia" w:eastAsia="KaiTi_GB2312"/>
                <w:highlight w:val="none"/>
                <w:lang w:val="en-US" w:eastAsia="zh-CN"/>
              </w:rPr>
              <w:t>173.58</w:t>
            </w:r>
          </w:p>
        </w:tc>
        <w:tc>
          <w:tcPr>
            <w:tcW w:w="517" w:type="pct"/>
            <w:vMerge w:val="restart"/>
            <w:tcBorders>
              <w:top w:val="single" w:color="auto" w:sz="4" w:space="0"/>
              <w:left w:val="single" w:color="auto" w:sz="4" w:space="0"/>
              <w:right w:val="single" w:color="auto" w:sz="4" w:space="0"/>
            </w:tcBorders>
            <w:vAlign w:val="center"/>
          </w:tcPr>
          <w:p w14:paraId="27212DEA">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20E918E0">
            <w:pPr>
              <w:adjustRightInd w:val="0"/>
              <w:snapToGrid w:val="0"/>
              <w:spacing w:after="0" w:line="240" w:lineRule="auto"/>
              <w:jc w:val="center"/>
              <w:rPr>
                <w:rFonts w:hint="eastAsia" w:ascii="KaiTi_GB2312" w:eastAsia="KaiTi_GB2312"/>
                <w:sz w:val="20"/>
                <w:szCs w:val="22"/>
                <w:highlight w:val="none"/>
                <w:lang w:val="en-US" w:eastAsia="zh-CN"/>
              </w:rPr>
            </w:pPr>
          </w:p>
        </w:tc>
      </w:tr>
      <w:tr w14:paraId="6DCF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trPr>
        <w:tc>
          <w:tcPr>
            <w:tcW w:w="288" w:type="pct"/>
            <w:vMerge w:val="continue"/>
            <w:tcBorders>
              <w:left w:val="single" w:color="auto" w:sz="4" w:space="0"/>
              <w:right w:val="single" w:color="auto" w:sz="4" w:space="0"/>
            </w:tcBorders>
            <w:vAlign w:val="center"/>
          </w:tcPr>
          <w:p w14:paraId="4A296241">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5BBA4FE6">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0D00BDC8">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450A81A4">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2F9673E7">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shd w:val="clear" w:color="auto" w:fill="auto"/>
            <w:vAlign w:val="center"/>
          </w:tcPr>
          <w:p w14:paraId="0F782D43">
            <w:pPr>
              <w:spacing w:after="0" w:line="240" w:lineRule="auto"/>
              <w:jc w:val="center"/>
              <w:rPr>
                <w:rFonts w:hint="eastAsia" w:eastAsia="KaiTi_GB2312"/>
                <w:highlight w:val="none"/>
                <w:lang w:val="en-US" w:eastAsia="zh-CN"/>
              </w:rPr>
            </w:pPr>
            <w:r>
              <w:rPr>
                <w:rFonts w:hint="eastAsia" w:eastAsia="KaiTi_GB2312"/>
                <w:highlight w:val="none"/>
                <w:lang w:val="en-US" w:eastAsia="zh-CN"/>
              </w:rPr>
              <w:t>监考</w:t>
            </w:r>
          </w:p>
        </w:tc>
        <w:tc>
          <w:tcPr>
            <w:tcW w:w="879" w:type="pct"/>
            <w:gridSpan w:val="2"/>
            <w:tcBorders>
              <w:top w:val="single" w:color="auto" w:sz="4" w:space="0"/>
              <w:left w:val="single" w:color="auto" w:sz="4" w:space="0"/>
              <w:right w:val="single" w:color="auto" w:sz="4" w:space="0"/>
            </w:tcBorders>
            <w:shd w:val="clear" w:color="auto" w:fill="auto"/>
            <w:vAlign w:val="center"/>
          </w:tcPr>
          <w:p w14:paraId="38E3CAA9">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中医临床护理学</w:t>
            </w:r>
          </w:p>
        </w:tc>
        <w:tc>
          <w:tcPr>
            <w:tcW w:w="350" w:type="pct"/>
            <w:gridSpan w:val="2"/>
            <w:vMerge w:val="continue"/>
            <w:tcBorders>
              <w:left w:val="single" w:color="auto" w:sz="4" w:space="0"/>
              <w:right w:val="single" w:color="auto" w:sz="4" w:space="0"/>
            </w:tcBorders>
            <w:shd w:val="clear" w:color="auto" w:fill="auto"/>
            <w:vAlign w:val="center"/>
          </w:tcPr>
          <w:p w14:paraId="424FF72A">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6A8BD70A">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5868B07F">
            <w:pPr>
              <w:adjustRightInd w:val="0"/>
              <w:snapToGrid w:val="0"/>
              <w:spacing w:after="0" w:line="240" w:lineRule="auto"/>
              <w:jc w:val="center"/>
              <w:rPr>
                <w:rFonts w:hint="eastAsia" w:ascii="KaiTi_GB2312" w:eastAsia="KaiTi_GB2312"/>
                <w:sz w:val="20"/>
                <w:szCs w:val="22"/>
                <w:highlight w:val="none"/>
                <w:lang w:val="en-US" w:eastAsia="zh-CN"/>
              </w:rPr>
            </w:pPr>
          </w:p>
        </w:tc>
      </w:tr>
      <w:tr w14:paraId="1F3C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288" w:type="pct"/>
            <w:vMerge w:val="continue"/>
            <w:tcBorders>
              <w:left w:val="single" w:color="auto" w:sz="4" w:space="0"/>
              <w:right w:val="single" w:color="auto" w:sz="4" w:space="0"/>
            </w:tcBorders>
            <w:vAlign w:val="center"/>
          </w:tcPr>
          <w:p w14:paraId="12491BC9">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18D63536">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21CF5185">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7037FA8F">
            <w:pPr>
              <w:spacing w:after="0" w:line="240" w:lineRule="auto"/>
              <w:jc w:val="center"/>
              <w:rPr>
                <w:rFonts w:hint="eastAsia" w:eastAsia="KaiTi_GB2312"/>
                <w:highlight w:val="none"/>
                <w:lang w:val="en-US" w:eastAsia="zh-CN"/>
              </w:rPr>
            </w:pPr>
          </w:p>
        </w:tc>
        <w:tc>
          <w:tcPr>
            <w:tcW w:w="444" w:type="pct"/>
            <w:tcBorders>
              <w:top w:val="single" w:color="auto" w:sz="4" w:space="0"/>
              <w:left w:val="single" w:color="auto" w:sz="4" w:space="0"/>
              <w:right w:val="single" w:color="auto" w:sz="4" w:space="0"/>
            </w:tcBorders>
            <w:vAlign w:val="center"/>
          </w:tcPr>
          <w:p w14:paraId="3AF57B31">
            <w:pPr>
              <w:spacing w:after="0" w:line="240" w:lineRule="auto"/>
              <w:jc w:val="center"/>
              <w:rPr>
                <w:rFonts w:hint="default" w:eastAsia="KaiTi_GB2312"/>
                <w:highlight w:val="none"/>
                <w:lang w:val="en-US" w:eastAsia="zh-CN"/>
              </w:rPr>
            </w:pPr>
            <w:r>
              <w:rPr>
                <w:rFonts w:hint="eastAsia" w:eastAsia="KaiTi_GB2312"/>
                <w:highlight w:val="none"/>
                <w:lang w:val="en-US" w:eastAsia="zh-CN"/>
              </w:rPr>
              <w:t>成教</w:t>
            </w:r>
          </w:p>
        </w:tc>
        <w:tc>
          <w:tcPr>
            <w:tcW w:w="916" w:type="pct"/>
            <w:gridSpan w:val="2"/>
            <w:tcBorders>
              <w:top w:val="single" w:color="auto" w:sz="4" w:space="0"/>
              <w:left w:val="single" w:color="auto" w:sz="4" w:space="0"/>
              <w:right w:val="single" w:color="auto" w:sz="4" w:space="0"/>
            </w:tcBorders>
            <w:shd w:val="clear" w:color="auto" w:fill="auto"/>
            <w:vAlign w:val="center"/>
          </w:tcPr>
          <w:p w14:paraId="11B02DC3">
            <w:pPr>
              <w:spacing w:after="0" w:line="240" w:lineRule="auto"/>
              <w:jc w:val="center"/>
              <w:rPr>
                <w:rFonts w:hint="default" w:eastAsia="KaiTi_GB2312"/>
                <w:highlight w:val="none"/>
                <w:lang w:val="en-US" w:eastAsia="zh-CN"/>
              </w:rPr>
            </w:pPr>
            <w:r>
              <w:rPr>
                <w:rFonts w:hint="eastAsia" w:eastAsia="KaiTi_GB2312"/>
                <w:highlight w:val="none"/>
                <w:lang w:val="en-US" w:eastAsia="zh-CN"/>
              </w:rPr>
              <w:t>22业余护理本1、2班</w:t>
            </w:r>
          </w:p>
        </w:tc>
        <w:tc>
          <w:tcPr>
            <w:tcW w:w="879" w:type="pct"/>
            <w:gridSpan w:val="2"/>
            <w:tcBorders>
              <w:top w:val="single" w:color="auto" w:sz="4" w:space="0"/>
              <w:left w:val="single" w:color="auto" w:sz="4" w:space="0"/>
              <w:right w:val="single" w:color="auto" w:sz="4" w:space="0"/>
            </w:tcBorders>
            <w:vAlign w:val="center"/>
          </w:tcPr>
          <w:p w14:paraId="59A50376">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中医食疗学</w:t>
            </w:r>
          </w:p>
        </w:tc>
        <w:tc>
          <w:tcPr>
            <w:tcW w:w="350" w:type="pct"/>
            <w:gridSpan w:val="2"/>
            <w:vMerge w:val="continue"/>
            <w:tcBorders>
              <w:left w:val="single" w:color="auto" w:sz="4" w:space="0"/>
              <w:right w:val="single" w:color="auto" w:sz="4" w:space="0"/>
            </w:tcBorders>
            <w:vAlign w:val="center"/>
          </w:tcPr>
          <w:p w14:paraId="4CFEBCC6">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6594E992">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5B8E993B">
            <w:pPr>
              <w:adjustRightInd w:val="0"/>
              <w:snapToGrid w:val="0"/>
              <w:spacing w:after="0" w:line="240" w:lineRule="auto"/>
              <w:jc w:val="center"/>
              <w:rPr>
                <w:rFonts w:hint="eastAsia" w:ascii="KaiTi_GB2312" w:eastAsia="KaiTi_GB2312"/>
                <w:sz w:val="20"/>
                <w:szCs w:val="22"/>
                <w:highlight w:val="none"/>
                <w:lang w:val="en-US" w:eastAsia="zh-CN"/>
              </w:rPr>
            </w:pPr>
          </w:p>
        </w:tc>
      </w:tr>
      <w:tr w14:paraId="2D9B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 w:hRule="atLeast"/>
        </w:trPr>
        <w:tc>
          <w:tcPr>
            <w:tcW w:w="288" w:type="pct"/>
            <w:vMerge w:val="continue"/>
            <w:tcBorders>
              <w:left w:val="single" w:color="auto" w:sz="4" w:space="0"/>
              <w:right w:val="single" w:color="auto" w:sz="4" w:space="0"/>
            </w:tcBorders>
            <w:vAlign w:val="center"/>
          </w:tcPr>
          <w:p w14:paraId="23FD251D">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0A39C42C">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04C60D8C">
            <w:pPr>
              <w:adjustRightInd w:val="0"/>
              <w:snapToGrid w:val="0"/>
              <w:spacing w:after="0" w:line="240" w:lineRule="auto"/>
              <w:jc w:val="center"/>
              <w:rPr>
                <w:rFonts w:hint="eastAsia" w:ascii="KaiTi_GB2312" w:eastAsia="KaiTi_GB2312"/>
                <w:highlight w:val="none"/>
                <w:lang w:val="en-US" w:eastAsia="zh-CN"/>
              </w:rPr>
            </w:pPr>
          </w:p>
        </w:tc>
        <w:tc>
          <w:tcPr>
            <w:tcW w:w="510" w:type="pct"/>
            <w:vMerge w:val="restart"/>
            <w:tcBorders>
              <w:top w:val="single" w:color="auto" w:sz="4" w:space="0"/>
              <w:left w:val="single" w:color="auto" w:sz="4" w:space="0"/>
              <w:right w:val="single" w:color="auto" w:sz="4" w:space="0"/>
            </w:tcBorders>
            <w:vAlign w:val="center"/>
          </w:tcPr>
          <w:p w14:paraId="57049AE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2021-2022学年第二学期</w:t>
            </w:r>
          </w:p>
        </w:tc>
        <w:tc>
          <w:tcPr>
            <w:tcW w:w="444" w:type="pct"/>
            <w:tcBorders>
              <w:top w:val="single" w:color="auto" w:sz="4" w:space="0"/>
              <w:left w:val="single" w:color="auto" w:sz="4" w:space="0"/>
              <w:right w:val="single" w:color="auto" w:sz="4" w:space="0"/>
            </w:tcBorders>
            <w:vAlign w:val="center"/>
          </w:tcPr>
          <w:p w14:paraId="413B92F1">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tc>
        <w:tc>
          <w:tcPr>
            <w:tcW w:w="916" w:type="pct"/>
            <w:gridSpan w:val="2"/>
            <w:tcBorders>
              <w:top w:val="single" w:color="auto" w:sz="4" w:space="0"/>
              <w:left w:val="single" w:color="auto" w:sz="4" w:space="0"/>
              <w:right w:val="single" w:color="auto" w:sz="4" w:space="0"/>
            </w:tcBorders>
            <w:shd w:val="clear" w:color="auto" w:fill="auto"/>
            <w:vAlign w:val="center"/>
          </w:tcPr>
          <w:p w14:paraId="2D636F8C">
            <w:pPr>
              <w:spacing w:after="0" w:line="240" w:lineRule="auto"/>
              <w:jc w:val="center"/>
              <w:rPr>
                <w:rFonts w:hint="default" w:eastAsia="KaiTi_GB2312"/>
                <w:highlight w:val="none"/>
                <w:lang w:val="en-US" w:eastAsia="zh-CN"/>
              </w:rPr>
            </w:pPr>
            <w:r>
              <w:rPr>
                <w:rFonts w:hint="eastAsia" w:eastAsia="KaiTi_GB2312"/>
                <w:highlight w:val="none"/>
                <w:lang w:val="en-US" w:eastAsia="zh-CN"/>
              </w:rPr>
              <w:t>20护理1-6班</w:t>
            </w:r>
          </w:p>
        </w:tc>
        <w:tc>
          <w:tcPr>
            <w:tcW w:w="879" w:type="pct"/>
            <w:gridSpan w:val="2"/>
            <w:tcBorders>
              <w:top w:val="single" w:color="auto" w:sz="4" w:space="0"/>
              <w:left w:val="single" w:color="auto" w:sz="4" w:space="0"/>
              <w:right w:val="single" w:color="auto" w:sz="4" w:space="0"/>
            </w:tcBorders>
            <w:vAlign w:val="center"/>
          </w:tcPr>
          <w:p w14:paraId="119167F6">
            <w:pPr>
              <w:spacing w:after="0" w:line="240" w:lineRule="auto"/>
              <w:jc w:val="center"/>
              <w:rPr>
                <w:rFonts w:hint="eastAsia" w:eastAsia="KaiTi_GB2312"/>
                <w:highlight w:val="none"/>
                <w:lang w:val="en-US" w:eastAsia="zh-CN"/>
              </w:rPr>
            </w:pPr>
            <w:r>
              <w:rPr>
                <w:rFonts w:hint="eastAsia" w:eastAsia="KaiTi_GB2312"/>
                <w:highlight w:val="none"/>
                <w:lang w:val="en-US" w:eastAsia="zh-CN"/>
              </w:rPr>
              <w:t>营养与食疗学</w:t>
            </w:r>
          </w:p>
        </w:tc>
        <w:tc>
          <w:tcPr>
            <w:tcW w:w="350" w:type="pct"/>
            <w:gridSpan w:val="2"/>
            <w:vMerge w:val="restart"/>
            <w:tcBorders>
              <w:top w:val="single" w:color="auto" w:sz="4" w:space="0"/>
              <w:left w:val="single" w:color="auto" w:sz="4" w:space="0"/>
              <w:right w:val="single" w:color="auto" w:sz="4" w:space="0"/>
            </w:tcBorders>
            <w:vAlign w:val="center"/>
          </w:tcPr>
          <w:p w14:paraId="214EC3FB">
            <w:pPr>
              <w:spacing w:after="0" w:line="240" w:lineRule="auto"/>
              <w:jc w:val="center"/>
              <w:rPr>
                <w:rFonts w:hint="default" w:eastAsia="KaiTi_GB2312"/>
                <w:highlight w:val="none"/>
                <w:lang w:val="en-US" w:eastAsia="zh-CN"/>
              </w:rPr>
            </w:pPr>
            <w:r>
              <w:rPr>
                <w:rFonts w:hint="eastAsia" w:eastAsia="KaiTi_GB2312"/>
                <w:highlight w:val="none"/>
                <w:lang w:val="en-US" w:eastAsia="zh-CN"/>
              </w:rPr>
              <w:t>125.2</w:t>
            </w:r>
          </w:p>
        </w:tc>
        <w:tc>
          <w:tcPr>
            <w:tcW w:w="517" w:type="pct"/>
            <w:vMerge w:val="restart"/>
            <w:tcBorders>
              <w:top w:val="single" w:color="auto" w:sz="4" w:space="0"/>
              <w:left w:val="single" w:color="auto" w:sz="4" w:space="0"/>
              <w:right w:val="single" w:color="auto" w:sz="4" w:space="0"/>
            </w:tcBorders>
            <w:vAlign w:val="center"/>
          </w:tcPr>
          <w:p w14:paraId="1C2ECB78">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173ACAF6">
            <w:pPr>
              <w:adjustRightInd w:val="0"/>
              <w:snapToGrid w:val="0"/>
              <w:spacing w:after="0" w:line="240" w:lineRule="auto"/>
              <w:jc w:val="center"/>
              <w:rPr>
                <w:rFonts w:hint="eastAsia" w:ascii="KaiTi_GB2312" w:eastAsia="KaiTi_GB2312"/>
                <w:sz w:val="20"/>
                <w:szCs w:val="22"/>
                <w:highlight w:val="none"/>
                <w:lang w:val="en-US" w:eastAsia="zh-CN"/>
              </w:rPr>
            </w:pPr>
          </w:p>
        </w:tc>
      </w:tr>
      <w:tr w14:paraId="26F7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88" w:type="pct"/>
            <w:vMerge w:val="continue"/>
            <w:tcBorders>
              <w:left w:val="single" w:color="auto" w:sz="4" w:space="0"/>
              <w:right w:val="single" w:color="auto" w:sz="4" w:space="0"/>
            </w:tcBorders>
            <w:vAlign w:val="center"/>
          </w:tcPr>
          <w:p w14:paraId="07199D14">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52DFD886">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2D069DEB">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bottom w:val="single" w:color="auto" w:sz="4" w:space="0"/>
              <w:right w:val="single" w:color="auto" w:sz="4" w:space="0"/>
            </w:tcBorders>
            <w:vAlign w:val="center"/>
          </w:tcPr>
          <w:p w14:paraId="681C9A72">
            <w:pPr>
              <w:spacing w:after="0" w:line="240" w:lineRule="auto"/>
              <w:jc w:val="center"/>
              <w:rPr>
                <w:rFonts w:hint="eastAsia"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3BF13DAA">
            <w:pPr>
              <w:spacing w:after="0" w:line="240" w:lineRule="auto"/>
              <w:jc w:val="center"/>
              <w:rPr>
                <w:rFonts w:hint="default" w:eastAsia="KaiTi_GB2312"/>
                <w:highlight w:val="none"/>
                <w:lang w:val="en-US" w:eastAsia="zh-CN"/>
              </w:rPr>
            </w:pPr>
            <w:r>
              <w:rPr>
                <w:rFonts w:hint="eastAsia" w:eastAsia="KaiTi_GB2312"/>
                <w:highlight w:val="none"/>
                <w:lang w:val="en-US" w:eastAsia="zh-CN"/>
              </w:rPr>
              <w:t>硕士研究生</w:t>
            </w:r>
          </w:p>
        </w:tc>
        <w:tc>
          <w:tcPr>
            <w:tcW w:w="9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FFE367">
            <w:pPr>
              <w:spacing w:after="0" w:line="240" w:lineRule="auto"/>
              <w:jc w:val="center"/>
              <w:rPr>
                <w:rFonts w:hint="default" w:eastAsia="KaiTi_GB2312"/>
                <w:highlight w:val="none"/>
                <w:lang w:val="en-US" w:eastAsia="zh-CN"/>
              </w:rPr>
            </w:pPr>
            <w:r>
              <w:rPr>
                <w:rFonts w:hint="eastAsia" w:eastAsia="KaiTi_GB2312"/>
                <w:highlight w:val="none"/>
                <w:lang w:val="en-US" w:eastAsia="zh-CN"/>
              </w:rPr>
              <w:t>21级护理研究生</w:t>
            </w:r>
          </w:p>
        </w:tc>
        <w:tc>
          <w:tcPr>
            <w:tcW w:w="879" w:type="pct"/>
            <w:gridSpan w:val="2"/>
            <w:tcBorders>
              <w:top w:val="single" w:color="auto" w:sz="4" w:space="0"/>
              <w:left w:val="single" w:color="auto" w:sz="4" w:space="0"/>
              <w:bottom w:val="single" w:color="auto" w:sz="4" w:space="0"/>
              <w:right w:val="single" w:color="auto" w:sz="4" w:space="0"/>
            </w:tcBorders>
            <w:vAlign w:val="center"/>
          </w:tcPr>
          <w:p w14:paraId="7E555C05">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中医护理理论与研究</w:t>
            </w:r>
          </w:p>
        </w:tc>
        <w:tc>
          <w:tcPr>
            <w:tcW w:w="350" w:type="pct"/>
            <w:gridSpan w:val="2"/>
            <w:vMerge w:val="continue"/>
            <w:tcBorders>
              <w:left w:val="single" w:color="auto" w:sz="4" w:space="0"/>
              <w:bottom w:val="single" w:color="auto" w:sz="4" w:space="0"/>
              <w:right w:val="single" w:color="auto" w:sz="4" w:space="0"/>
            </w:tcBorders>
            <w:vAlign w:val="center"/>
          </w:tcPr>
          <w:p w14:paraId="556400D3">
            <w:pPr>
              <w:spacing w:after="0" w:line="240" w:lineRule="auto"/>
              <w:jc w:val="center"/>
              <w:rPr>
                <w:rFonts w:hint="default" w:eastAsia="KaiTi_GB2312"/>
                <w:highlight w:val="none"/>
                <w:lang w:val="en-US" w:eastAsia="zh-CN"/>
              </w:rPr>
            </w:pPr>
          </w:p>
        </w:tc>
        <w:tc>
          <w:tcPr>
            <w:tcW w:w="517" w:type="pct"/>
            <w:vMerge w:val="continue"/>
            <w:tcBorders>
              <w:left w:val="single" w:color="auto" w:sz="4" w:space="0"/>
              <w:bottom w:val="single" w:color="auto" w:sz="4" w:space="0"/>
              <w:right w:val="single" w:color="auto" w:sz="4" w:space="0"/>
            </w:tcBorders>
            <w:vAlign w:val="center"/>
          </w:tcPr>
          <w:p w14:paraId="4A34D8D2">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bottom w:val="single" w:color="auto" w:sz="4" w:space="0"/>
              <w:right w:val="single" w:color="auto" w:sz="4" w:space="0"/>
            </w:tcBorders>
            <w:vAlign w:val="center"/>
          </w:tcPr>
          <w:p w14:paraId="75A0B37F">
            <w:pPr>
              <w:adjustRightInd w:val="0"/>
              <w:snapToGrid w:val="0"/>
              <w:spacing w:after="0" w:line="240" w:lineRule="auto"/>
              <w:jc w:val="center"/>
              <w:rPr>
                <w:rFonts w:hint="eastAsia" w:ascii="KaiTi_GB2312" w:eastAsia="KaiTi_GB2312"/>
                <w:sz w:val="20"/>
                <w:szCs w:val="22"/>
                <w:highlight w:val="none"/>
                <w:lang w:val="en-US" w:eastAsia="zh-CN"/>
              </w:rPr>
            </w:pPr>
          </w:p>
        </w:tc>
      </w:tr>
      <w:tr w14:paraId="2875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88" w:type="pct"/>
            <w:vMerge w:val="continue"/>
            <w:tcBorders>
              <w:left w:val="single" w:color="auto" w:sz="4" w:space="0"/>
              <w:right w:val="single" w:color="auto" w:sz="4" w:space="0"/>
            </w:tcBorders>
            <w:vAlign w:val="center"/>
          </w:tcPr>
          <w:p w14:paraId="0FD73EE0">
            <w:pPr>
              <w:spacing w:after="0" w:line="240" w:lineRule="auto"/>
              <w:jc w:val="both"/>
              <w:rPr>
                <w:rFonts w:hint="eastAsia" w:ascii="黑体" w:hAnsi="黑体" w:eastAsia="黑体"/>
                <w:sz w:val="18"/>
                <w:szCs w:val="21"/>
                <w:highlight w:val="none"/>
                <w:lang w:val="en-US" w:eastAsia="zh-CN"/>
              </w:rPr>
            </w:pPr>
          </w:p>
        </w:tc>
        <w:tc>
          <w:tcPr>
            <w:tcW w:w="218" w:type="pct"/>
            <w:gridSpan w:val="2"/>
            <w:vMerge w:val="restart"/>
            <w:tcBorders>
              <w:top w:val="single" w:color="auto" w:sz="4" w:space="0"/>
              <w:left w:val="single" w:color="auto" w:sz="4" w:space="0"/>
              <w:right w:val="single" w:color="auto" w:sz="4" w:space="0"/>
            </w:tcBorders>
            <w:vAlign w:val="center"/>
          </w:tcPr>
          <w:p w14:paraId="03CB8175">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338" w:type="pct"/>
            <w:vMerge w:val="restart"/>
            <w:tcBorders>
              <w:top w:val="single" w:color="auto" w:sz="4" w:space="0"/>
              <w:left w:val="single" w:color="auto" w:sz="4" w:space="0"/>
              <w:right w:val="single" w:color="auto" w:sz="4" w:space="0"/>
            </w:tcBorders>
            <w:vAlign w:val="center"/>
          </w:tcPr>
          <w:p w14:paraId="2687E213">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236.18</w:t>
            </w:r>
          </w:p>
        </w:tc>
        <w:tc>
          <w:tcPr>
            <w:tcW w:w="510" w:type="pct"/>
            <w:vMerge w:val="restart"/>
            <w:tcBorders>
              <w:top w:val="single" w:color="auto" w:sz="4" w:space="0"/>
              <w:left w:val="single" w:color="auto" w:sz="4" w:space="0"/>
              <w:right w:val="single" w:color="auto" w:sz="4" w:space="0"/>
            </w:tcBorders>
            <w:vAlign w:val="center"/>
          </w:tcPr>
          <w:p w14:paraId="78984F8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2021-2022学年第一学期</w:t>
            </w:r>
          </w:p>
        </w:tc>
        <w:tc>
          <w:tcPr>
            <w:tcW w:w="444" w:type="pct"/>
            <w:vMerge w:val="restart"/>
            <w:tcBorders>
              <w:top w:val="single" w:color="auto" w:sz="4" w:space="0"/>
              <w:left w:val="single" w:color="auto" w:sz="4" w:space="0"/>
              <w:right w:val="single" w:color="auto" w:sz="4" w:space="0"/>
            </w:tcBorders>
            <w:vAlign w:val="center"/>
          </w:tcPr>
          <w:p w14:paraId="40DD0165">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0F3D1E0D">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shd w:val="clear" w:color="auto" w:fill="auto"/>
            <w:vAlign w:val="center"/>
          </w:tcPr>
          <w:p w14:paraId="55099821">
            <w:pPr>
              <w:spacing w:after="0" w:line="240" w:lineRule="auto"/>
              <w:jc w:val="center"/>
              <w:rPr>
                <w:rFonts w:hint="default" w:eastAsia="KaiTi_GB2312"/>
                <w:highlight w:val="none"/>
                <w:lang w:val="en-US" w:eastAsia="zh-CN"/>
              </w:rPr>
            </w:pPr>
            <w:r>
              <w:rPr>
                <w:rFonts w:hint="eastAsia" w:eastAsia="KaiTi_GB2312"/>
                <w:highlight w:val="none"/>
                <w:lang w:val="en-US" w:eastAsia="zh-CN"/>
              </w:rPr>
              <w:t>20护理专转本、19护理4-5班</w:t>
            </w:r>
          </w:p>
        </w:tc>
        <w:tc>
          <w:tcPr>
            <w:tcW w:w="879" w:type="pct"/>
            <w:gridSpan w:val="2"/>
            <w:tcBorders>
              <w:top w:val="single" w:color="auto" w:sz="4" w:space="0"/>
              <w:left w:val="single" w:color="auto" w:sz="4" w:space="0"/>
              <w:right w:val="single" w:color="auto" w:sz="4" w:space="0"/>
            </w:tcBorders>
            <w:vAlign w:val="center"/>
          </w:tcPr>
          <w:p w14:paraId="3096D014">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中医临床护理学</w:t>
            </w:r>
          </w:p>
        </w:tc>
        <w:tc>
          <w:tcPr>
            <w:tcW w:w="350" w:type="pct"/>
            <w:gridSpan w:val="2"/>
            <w:vMerge w:val="restart"/>
            <w:tcBorders>
              <w:top w:val="single" w:color="auto" w:sz="4" w:space="0"/>
              <w:left w:val="single" w:color="auto" w:sz="4" w:space="0"/>
              <w:right w:val="single" w:color="auto" w:sz="4" w:space="0"/>
            </w:tcBorders>
            <w:vAlign w:val="center"/>
          </w:tcPr>
          <w:p w14:paraId="05FA3934">
            <w:pPr>
              <w:spacing w:after="0" w:line="240" w:lineRule="auto"/>
              <w:jc w:val="center"/>
              <w:rPr>
                <w:rFonts w:hint="eastAsia" w:eastAsia="KaiTi_GB2312"/>
                <w:highlight w:val="none"/>
                <w:lang w:val="en-US" w:eastAsia="zh-CN"/>
              </w:rPr>
            </w:pPr>
            <w:r>
              <w:rPr>
                <w:rFonts w:hint="eastAsia" w:eastAsia="KaiTi_GB2312"/>
                <w:highlight w:val="none"/>
                <w:lang w:val="en-US" w:eastAsia="zh-CN"/>
              </w:rPr>
              <w:t>134.38</w:t>
            </w:r>
          </w:p>
          <w:p w14:paraId="5D0B0F49">
            <w:pPr>
              <w:spacing w:after="0" w:line="240" w:lineRule="auto"/>
              <w:jc w:val="center"/>
              <w:rPr>
                <w:rFonts w:hint="default" w:eastAsia="KaiTi_GB2312"/>
                <w:highlight w:val="none"/>
                <w:lang w:val="en-US" w:eastAsia="zh-CN"/>
              </w:rPr>
            </w:pPr>
          </w:p>
        </w:tc>
        <w:tc>
          <w:tcPr>
            <w:tcW w:w="517" w:type="pct"/>
            <w:vMerge w:val="restart"/>
            <w:tcBorders>
              <w:top w:val="single" w:color="auto" w:sz="4" w:space="0"/>
              <w:left w:val="single" w:color="auto" w:sz="4" w:space="0"/>
              <w:right w:val="single" w:color="auto" w:sz="4" w:space="0"/>
            </w:tcBorders>
            <w:vAlign w:val="center"/>
          </w:tcPr>
          <w:p w14:paraId="0149C7CD">
            <w:pPr>
              <w:spacing w:after="0" w:line="240" w:lineRule="auto"/>
              <w:jc w:val="center"/>
              <w:rPr>
                <w:rFonts w:hint="eastAsia" w:eastAsia="KaiTi_GB2312"/>
                <w:highlight w:val="none"/>
                <w:lang w:val="en-US" w:eastAsia="zh-CN"/>
              </w:rPr>
            </w:pPr>
          </w:p>
        </w:tc>
        <w:tc>
          <w:tcPr>
            <w:tcW w:w="536" w:type="pct"/>
            <w:vMerge w:val="restart"/>
            <w:tcBorders>
              <w:top w:val="single" w:color="auto" w:sz="4" w:space="0"/>
              <w:left w:val="single" w:color="auto" w:sz="4" w:space="0"/>
              <w:right w:val="single" w:color="auto" w:sz="4" w:space="0"/>
            </w:tcBorders>
            <w:vAlign w:val="center"/>
          </w:tcPr>
          <w:p w14:paraId="7394CF23">
            <w:pPr>
              <w:adjustRightInd w:val="0"/>
              <w:snapToGrid w:val="0"/>
              <w:spacing w:after="0" w:line="240" w:lineRule="auto"/>
              <w:jc w:val="center"/>
              <w:rPr>
                <w:rFonts w:hint="eastAsia" w:ascii="KaiTi_GB2312" w:eastAsia="KaiTi_GB2312"/>
                <w:sz w:val="20"/>
                <w:szCs w:val="22"/>
                <w:highlight w:val="none"/>
                <w:lang w:val="en-US" w:eastAsia="zh-CN"/>
              </w:rPr>
            </w:pPr>
          </w:p>
        </w:tc>
      </w:tr>
      <w:tr w14:paraId="1BDA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88" w:type="pct"/>
            <w:vMerge w:val="continue"/>
            <w:tcBorders>
              <w:left w:val="single" w:color="auto" w:sz="4" w:space="0"/>
              <w:right w:val="single" w:color="auto" w:sz="4" w:space="0"/>
            </w:tcBorders>
            <w:vAlign w:val="center"/>
          </w:tcPr>
          <w:p w14:paraId="28EF47EA">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7C47FFC6">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2807173C">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5AE06EC2">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right w:val="single" w:color="auto" w:sz="4" w:space="0"/>
            </w:tcBorders>
            <w:shd w:val="clear" w:color="auto" w:fill="auto"/>
            <w:vAlign w:val="center"/>
          </w:tcPr>
          <w:p w14:paraId="74CECB32">
            <w:pPr>
              <w:spacing w:after="0" w:line="240" w:lineRule="auto"/>
              <w:jc w:val="center"/>
              <w:rPr>
                <w:rFonts w:hint="eastAsia" w:eastAsia="KaiTi_GB2312"/>
                <w:highlight w:val="none"/>
                <w:lang w:val="en-US" w:eastAsia="zh-CN"/>
              </w:rPr>
            </w:pPr>
          </w:p>
        </w:tc>
        <w:tc>
          <w:tcPr>
            <w:tcW w:w="916" w:type="pct"/>
            <w:gridSpan w:val="2"/>
            <w:tcBorders>
              <w:left w:val="single" w:color="auto" w:sz="4" w:space="0"/>
              <w:bottom w:val="single" w:color="auto" w:sz="4" w:space="0"/>
              <w:right w:val="single" w:color="auto" w:sz="4" w:space="0"/>
            </w:tcBorders>
            <w:shd w:val="clear" w:color="auto" w:fill="auto"/>
            <w:vAlign w:val="center"/>
          </w:tcPr>
          <w:p w14:paraId="7458DA53">
            <w:pPr>
              <w:spacing w:after="0" w:line="240" w:lineRule="auto"/>
              <w:jc w:val="center"/>
              <w:rPr>
                <w:rFonts w:hint="default" w:eastAsia="KaiTi_GB2312"/>
                <w:highlight w:val="none"/>
                <w:lang w:val="en-US" w:eastAsia="zh-CN"/>
              </w:rPr>
            </w:pPr>
            <w:r>
              <w:rPr>
                <w:rFonts w:hint="eastAsia" w:eastAsia="KaiTi_GB2312"/>
                <w:highlight w:val="none"/>
                <w:lang w:val="en-US" w:eastAsia="zh-CN"/>
              </w:rPr>
              <w:t>监考</w:t>
            </w:r>
          </w:p>
        </w:tc>
        <w:tc>
          <w:tcPr>
            <w:tcW w:w="879" w:type="pct"/>
            <w:gridSpan w:val="2"/>
            <w:tcBorders>
              <w:left w:val="single" w:color="auto" w:sz="4" w:space="0"/>
              <w:bottom w:val="single" w:color="auto" w:sz="4" w:space="0"/>
              <w:right w:val="single" w:color="auto" w:sz="4" w:space="0"/>
            </w:tcBorders>
            <w:shd w:val="clear" w:color="auto" w:fill="auto"/>
            <w:vAlign w:val="center"/>
          </w:tcPr>
          <w:p w14:paraId="1F986D60">
            <w:pPr>
              <w:spacing w:after="0" w:line="240" w:lineRule="auto"/>
              <w:jc w:val="center"/>
              <w:rPr>
                <w:rFonts w:hint="eastAsia" w:eastAsia="KaiTi_GB2312"/>
                <w:highlight w:val="none"/>
                <w:lang w:val="en-US" w:eastAsia="zh-CN"/>
              </w:rPr>
            </w:pPr>
            <w:r>
              <w:rPr>
                <w:rFonts w:hint="eastAsia" w:eastAsia="KaiTi_GB2312"/>
                <w:highlight w:val="none"/>
                <w:lang w:val="en-US" w:eastAsia="zh-CN"/>
              </w:rPr>
              <w:t>中医临床护理学</w:t>
            </w:r>
          </w:p>
        </w:tc>
        <w:tc>
          <w:tcPr>
            <w:tcW w:w="350" w:type="pct"/>
            <w:gridSpan w:val="2"/>
            <w:vMerge w:val="continue"/>
            <w:tcBorders>
              <w:left w:val="single" w:color="auto" w:sz="4" w:space="0"/>
              <w:right w:val="single" w:color="auto" w:sz="4" w:space="0"/>
            </w:tcBorders>
            <w:shd w:val="clear" w:color="auto" w:fill="auto"/>
            <w:vAlign w:val="center"/>
          </w:tcPr>
          <w:p w14:paraId="70348382">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shd w:val="clear" w:color="auto" w:fill="auto"/>
            <w:vAlign w:val="center"/>
          </w:tcPr>
          <w:p w14:paraId="08C8CF76">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shd w:val="clear" w:color="auto" w:fill="auto"/>
            <w:vAlign w:val="center"/>
          </w:tcPr>
          <w:p w14:paraId="08BCBB43">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p>
        </w:tc>
      </w:tr>
      <w:tr w14:paraId="634C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88" w:type="pct"/>
            <w:vMerge w:val="continue"/>
            <w:tcBorders>
              <w:left w:val="single" w:color="auto" w:sz="4" w:space="0"/>
              <w:right w:val="single" w:color="auto" w:sz="4" w:space="0"/>
            </w:tcBorders>
            <w:vAlign w:val="center"/>
          </w:tcPr>
          <w:p w14:paraId="73281AF8">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71C12F15">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52267F24">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5ACF37C1">
            <w:pPr>
              <w:spacing w:after="0" w:line="240" w:lineRule="auto"/>
              <w:jc w:val="center"/>
              <w:rPr>
                <w:rFonts w:hint="eastAsia" w:eastAsia="KaiTi_GB2312"/>
                <w:highlight w:val="none"/>
                <w:lang w:val="en-US" w:eastAsia="zh-CN"/>
              </w:rPr>
            </w:pPr>
          </w:p>
        </w:tc>
        <w:tc>
          <w:tcPr>
            <w:tcW w:w="444" w:type="pct"/>
            <w:vMerge w:val="continue"/>
            <w:tcBorders>
              <w:left w:val="single" w:color="auto" w:sz="4" w:space="0"/>
              <w:bottom w:val="single" w:color="auto" w:sz="4" w:space="0"/>
              <w:right w:val="single" w:color="auto" w:sz="4" w:space="0"/>
            </w:tcBorders>
            <w:shd w:val="clear" w:color="auto" w:fill="auto"/>
            <w:vAlign w:val="center"/>
          </w:tcPr>
          <w:p w14:paraId="73C8C630">
            <w:pPr>
              <w:spacing w:after="0" w:line="240" w:lineRule="auto"/>
              <w:jc w:val="center"/>
              <w:rPr>
                <w:rFonts w:hint="eastAsia" w:eastAsia="KaiTi_GB2312"/>
                <w:highlight w:val="none"/>
                <w:lang w:val="en-US" w:eastAsia="zh-CN"/>
              </w:rPr>
            </w:pPr>
          </w:p>
        </w:tc>
        <w:tc>
          <w:tcPr>
            <w:tcW w:w="916" w:type="pct"/>
            <w:gridSpan w:val="2"/>
            <w:tcBorders>
              <w:left w:val="single" w:color="auto" w:sz="4" w:space="0"/>
              <w:bottom w:val="single" w:color="auto" w:sz="4" w:space="0"/>
              <w:right w:val="single" w:color="auto" w:sz="4" w:space="0"/>
            </w:tcBorders>
            <w:shd w:val="clear" w:color="auto" w:fill="auto"/>
            <w:vAlign w:val="center"/>
          </w:tcPr>
          <w:p w14:paraId="2647C035">
            <w:pPr>
              <w:spacing w:after="0" w:line="240" w:lineRule="auto"/>
              <w:jc w:val="center"/>
              <w:rPr>
                <w:rFonts w:hint="default" w:eastAsia="KaiTi_GB2312"/>
                <w:highlight w:val="none"/>
                <w:lang w:val="en-US" w:eastAsia="zh-CN"/>
              </w:rPr>
            </w:pPr>
            <w:r>
              <w:rPr>
                <w:rFonts w:hint="eastAsia" w:eastAsia="KaiTi_GB2312"/>
                <w:highlight w:val="none"/>
                <w:lang w:val="en-US" w:eastAsia="zh-CN"/>
              </w:rPr>
              <w:t>实习检查</w:t>
            </w:r>
          </w:p>
        </w:tc>
        <w:tc>
          <w:tcPr>
            <w:tcW w:w="879" w:type="pct"/>
            <w:gridSpan w:val="2"/>
            <w:tcBorders>
              <w:left w:val="single" w:color="auto" w:sz="4" w:space="0"/>
              <w:bottom w:val="single" w:color="auto" w:sz="4" w:space="0"/>
              <w:right w:val="single" w:color="auto" w:sz="4" w:space="0"/>
            </w:tcBorders>
            <w:shd w:val="clear" w:color="auto" w:fill="auto"/>
            <w:vAlign w:val="center"/>
          </w:tcPr>
          <w:p w14:paraId="1B500A77">
            <w:pPr>
              <w:spacing w:after="0" w:line="240" w:lineRule="auto"/>
              <w:jc w:val="center"/>
              <w:rPr>
                <w:rFonts w:hint="eastAsia" w:eastAsia="KaiTi_GB2312"/>
                <w:highlight w:val="none"/>
                <w:lang w:val="en-US" w:eastAsia="zh-CN"/>
              </w:rPr>
            </w:pPr>
            <w:r>
              <w:rPr>
                <w:rFonts w:hint="eastAsia" w:eastAsia="KaiTi_GB2312"/>
                <w:highlight w:val="none"/>
                <w:lang w:val="en-US" w:eastAsia="zh-CN"/>
              </w:rPr>
              <w:t>南京市第一医院</w:t>
            </w:r>
          </w:p>
        </w:tc>
        <w:tc>
          <w:tcPr>
            <w:tcW w:w="350" w:type="pct"/>
            <w:gridSpan w:val="2"/>
            <w:vMerge w:val="continue"/>
            <w:tcBorders>
              <w:left w:val="single" w:color="auto" w:sz="4" w:space="0"/>
              <w:right w:val="single" w:color="auto" w:sz="4" w:space="0"/>
            </w:tcBorders>
            <w:shd w:val="clear" w:color="auto" w:fill="auto"/>
            <w:vAlign w:val="center"/>
          </w:tcPr>
          <w:p w14:paraId="0E9EF1D3">
            <w:pPr>
              <w:spacing w:after="0" w:line="240" w:lineRule="auto"/>
              <w:jc w:val="center"/>
              <w:rPr>
                <w:rFonts w:hint="eastAsia" w:eastAsia="KaiTi_GB2312"/>
                <w:highlight w:val="none"/>
                <w:lang w:val="en-US" w:eastAsia="zh-CN"/>
              </w:rPr>
            </w:pPr>
          </w:p>
        </w:tc>
        <w:tc>
          <w:tcPr>
            <w:tcW w:w="517" w:type="pct"/>
            <w:vMerge w:val="continue"/>
            <w:tcBorders>
              <w:left w:val="single" w:color="auto" w:sz="4" w:space="0"/>
              <w:right w:val="single" w:color="auto" w:sz="4" w:space="0"/>
            </w:tcBorders>
            <w:shd w:val="clear" w:color="auto" w:fill="auto"/>
            <w:vAlign w:val="center"/>
          </w:tcPr>
          <w:p w14:paraId="7056226A">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shd w:val="clear" w:color="auto" w:fill="auto"/>
            <w:vAlign w:val="center"/>
          </w:tcPr>
          <w:p w14:paraId="7B3C593C">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p>
        </w:tc>
      </w:tr>
      <w:tr w14:paraId="0549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288" w:type="pct"/>
            <w:vMerge w:val="continue"/>
            <w:tcBorders>
              <w:left w:val="single" w:color="auto" w:sz="4" w:space="0"/>
              <w:right w:val="single" w:color="auto" w:sz="4" w:space="0"/>
            </w:tcBorders>
            <w:vAlign w:val="center"/>
          </w:tcPr>
          <w:p w14:paraId="5E5E9377">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5C79D7CD">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17AA3144">
            <w:pPr>
              <w:adjustRightInd w:val="0"/>
              <w:snapToGrid w:val="0"/>
              <w:spacing w:after="0" w:line="240" w:lineRule="auto"/>
              <w:jc w:val="center"/>
              <w:rPr>
                <w:rFonts w:hint="eastAsia" w:ascii="KaiTi_GB2312" w:eastAsia="KaiTi_GB2312"/>
                <w:highlight w:val="none"/>
                <w:lang w:val="en-US" w:eastAsia="zh-CN"/>
              </w:rPr>
            </w:pPr>
          </w:p>
        </w:tc>
        <w:tc>
          <w:tcPr>
            <w:tcW w:w="510" w:type="pct"/>
            <w:vMerge w:val="continue"/>
            <w:tcBorders>
              <w:left w:val="single" w:color="auto" w:sz="4" w:space="0"/>
              <w:right w:val="single" w:color="auto" w:sz="4" w:space="0"/>
            </w:tcBorders>
            <w:vAlign w:val="center"/>
          </w:tcPr>
          <w:p w14:paraId="108CAFB0">
            <w:pPr>
              <w:spacing w:after="0" w:line="240" w:lineRule="auto"/>
              <w:jc w:val="center"/>
              <w:rPr>
                <w:rFonts w:hint="eastAsia" w:eastAsia="KaiTi_GB2312"/>
                <w:highlight w:val="none"/>
                <w:lang w:val="en-US" w:eastAsia="zh-CN"/>
              </w:rPr>
            </w:pPr>
          </w:p>
        </w:tc>
        <w:tc>
          <w:tcPr>
            <w:tcW w:w="444" w:type="pct"/>
            <w:vMerge w:val="restart"/>
            <w:tcBorders>
              <w:top w:val="single" w:color="auto" w:sz="4" w:space="0"/>
              <w:left w:val="single" w:color="auto" w:sz="4" w:space="0"/>
              <w:right w:val="single" w:color="auto" w:sz="4" w:space="0"/>
            </w:tcBorders>
            <w:vAlign w:val="center"/>
          </w:tcPr>
          <w:p w14:paraId="67D2D51B">
            <w:pPr>
              <w:spacing w:after="0" w:line="240" w:lineRule="auto"/>
              <w:jc w:val="center"/>
              <w:rPr>
                <w:rFonts w:hint="default" w:eastAsia="KaiTi_GB2312"/>
                <w:highlight w:val="none"/>
                <w:lang w:val="en-US" w:eastAsia="zh-CN"/>
              </w:rPr>
            </w:pPr>
            <w:r>
              <w:rPr>
                <w:rFonts w:hint="eastAsia" w:eastAsia="KaiTi_GB2312"/>
                <w:highlight w:val="none"/>
                <w:lang w:val="en-US" w:eastAsia="zh-CN"/>
              </w:rPr>
              <w:t>成教</w:t>
            </w:r>
          </w:p>
        </w:tc>
        <w:tc>
          <w:tcPr>
            <w:tcW w:w="916" w:type="pct"/>
            <w:gridSpan w:val="2"/>
            <w:vMerge w:val="restart"/>
            <w:tcBorders>
              <w:top w:val="single" w:color="auto" w:sz="4" w:space="0"/>
              <w:left w:val="single" w:color="auto" w:sz="4" w:space="0"/>
              <w:right w:val="single" w:color="auto" w:sz="4" w:space="0"/>
            </w:tcBorders>
            <w:shd w:val="clear" w:color="auto" w:fill="auto"/>
            <w:vAlign w:val="center"/>
          </w:tcPr>
          <w:p w14:paraId="3778E13A">
            <w:pPr>
              <w:spacing w:after="0" w:line="240" w:lineRule="auto"/>
              <w:jc w:val="center"/>
              <w:rPr>
                <w:rFonts w:hint="default" w:eastAsia="KaiTi_GB2312"/>
                <w:highlight w:val="none"/>
                <w:lang w:val="en-US" w:eastAsia="zh-CN"/>
              </w:rPr>
            </w:pPr>
            <w:r>
              <w:rPr>
                <w:rFonts w:hint="eastAsia" w:eastAsia="KaiTi_GB2312"/>
                <w:highlight w:val="none"/>
                <w:lang w:val="en-US" w:eastAsia="zh-CN"/>
              </w:rPr>
              <w:t>21业余护理本1、2班</w:t>
            </w:r>
          </w:p>
        </w:tc>
        <w:tc>
          <w:tcPr>
            <w:tcW w:w="879" w:type="pct"/>
            <w:gridSpan w:val="2"/>
            <w:vMerge w:val="restart"/>
            <w:tcBorders>
              <w:top w:val="single" w:color="auto" w:sz="4" w:space="0"/>
              <w:left w:val="single" w:color="auto" w:sz="4" w:space="0"/>
              <w:right w:val="single" w:color="auto" w:sz="4" w:space="0"/>
            </w:tcBorders>
            <w:vAlign w:val="center"/>
          </w:tcPr>
          <w:p w14:paraId="314A80F3">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中医食疗学</w:t>
            </w:r>
          </w:p>
        </w:tc>
        <w:tc>
          <w:tcPr>
            <w:tcW w:w="350" w:type="pct"/>
            <w:gridSpan w:val="2"/>
            <w:vMerge w:val="continue"/>
            <w:tcBorders>
              <w:left w:val="single" w:color="auto" w:sz="4" w:space="0"/>
              <w:right w:val="single" w:color="auto" w:sz="4" w:space="0"/>
            </w:tcBorders>
            <w:vAlign w:val="center"/>
          </w:tcPr>
          <w:p w14:paraId="22FB9BC8">
            <w:pPr>
              <w:spacing w:after="0" w:line="240" w:lineRule="auto"/>
              <w:jc w:val="center"/>
              <w:rPr>
                <w:rFonts w:hint="default" w:eastAsia="KaiTi_GB2312"/>
                <w:highlight w:val="none"/>
                <w:lang w:val="en-US" w:eastAsia="zh-CN"/>
              </w:rPr>
            </w:pPr>
          </w:p>
        </w:tc>
        <w:tc>
          <w:tcPr>
            <w:tcW w:w="517" w:type="pct"/>
            <w:vMerge w:val="continue"/>
            <w:tcBorders>
              <w:left w:val="single" w:color="auto" w:sz="4" w:space="0"/>
              <w:right w:val="single" w:color="auto" w:sz="4" w:space="0"/>
            </w:tcBorders>
            <w:vAlign w:val="center"/>
          </w:tcPr>
          <w:p w14:paraId="66C248F9">
            <w:pPr>
              <w:spacing w:after="0" w:line="240" w:lineRule="auto"/>
              <w:jc w:val="center"/>
              <w:rPr>
                <w:rFonts w:hint="eastAsia" w:eastAsia="KaiTi_GB2312"/>
                <w:highlight w:val="none"/>
                <w:lang w:val="en-US" w:eastAsia="zh-CN"/>
              </w:rPr>
            </w:pPr>
          </w:p>
        </w:tc>
        <w:tc>
          <w:tcPr>
            <w:tcW w:w="536" w:type="pct"/>
            <w:vMerge w:val="continue"/>
            <w:tcBorders>
              <w:left w:val="single" w:color="auto" w:sz="4" w:space="0"/>
              <w:right w:val="single" w:color="auto" w:sz="4" w:space="0"/>
            </w:tcBorders>
            <w:vAlign w:val="center"/>
          </w:tcPr>
          <w:p w14:paraId="4A4B16A5">
            <w:pPr>
              <w:adjustRightInd w:val="0"/>
              <w:snapToGrid w:val="0"/>
              <w:spacing w:after="0" w:line="240" w:lineRule="auto"/>
              <w:jc w:val="center"/>
              <w:rPr>
                <w:rFonts w:hint="eastAsia" w:ascii="KaiTi_GB2312" w:eastAsia="KaiTi_GB2312"/>
                <w:sz w:val="20"/>
                <w:szCs w:val="22"/>
                <w:highlight w:val="none"/>
                <w:lang w:val="en-US" w:eastAsia="zh-CN"/>
              </w:rPr>
            </w:pPr>
          </w:p>
        </w:tc>
      </w:tr>
      <w:tr w14:paraId="0203A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3" w:hRule="atLeast"/>
        </w:trPr>
        <w:tc>
          <w:tcPr>
            <w:tcW w:w="288" w:type="pct"/>
            <w:vMerge w:val="continue"/>
            <w:tcBorders>
              <w:left w:val="single" w:color="auto" w:sz="4" w:space="0"/>
              <w:right w:val="single" w:color="auto" w:sz="4" w:space="0"/>
            </w:tcBorders>
            <w:vAlign w:val="center"/>
          </w:tcPr>
          <w:p w14:paraId="4DED3BB9">
            <w:pPr>
              <w:spacing w:after="0" w:line="240" w:lineRule="auto"/>
              <w:jc w:val="both"/>
              <w:rPr>
                <w:rFonts w:hint="eastAsia" w:ascii="黑体" w:hAnsi="黑体" w:eastAsia="黑体"/>
                <w:sz w:val="18"/>
                <w:szCs w:val="21"/>
                <w:highlight w:val="none"/>
                <w:lang w:val="en-US" w:eastAsia="zh-CN"/>
              </w:rPr>
            </w:pPr>
          </w:p>
        </w:tc>
        <w:tc>
          <w:tcPr>
            <w:tcW w:w="218" w:type="pct"/>
            <w:gridSpan w:val="2"/>
            <w:vMerge w:val="continue"/>
            <w:tcBorders>
              <w:left w:val="single" w:color="auto" w:sz="4" w:space="0"/>
              <w:right w:val="single" w:color="auto" w:sz="4" w:space="0"/>
            </w:tcBorders>
            <w:vAlign w:val="center"/>
          </w:tcPr>
          <w:p w14:paraId="2B95C6DA">
            <w:pPr>
              <w:spacing w:after="0" w:line="240" w:lineRule="auto"/>
              <w:jc w:val="center"/>
              <w:rPr>
                <w:rFonts w:hint="eastAsia" w:eastAsia="KaiTi_GB2312"/>
                <w:highlight w:val="none"/>
                <w:lang w:val="en-US" w:eastAsia="zh-CN"/>
              </w:rPr>
            </w:pPr>
          </w:p>
        </w:tc>
        <w:tc>
          <w:tcPr>
            <w:tcW w:w="338" w:type="pct"/>
            <w:vMerge w:val="continue"/>
            <w:tcBorders>
              <w:left w:val="single" w:color="auto" w:sz="4" w:space="0"/>
              <w:right w:val="single" w:color="auto" w:sz="4" w:space="0"/>
            </w:tcBorders>
            <w:vAlign w:val="center"/>
          </w:tcPr>
          <w:p w14:paraId="4FDE6B31">
            <w:pPr>
              <w:adjustRightInd w:val="0"/>
              <w:snapToGrid w:val="0"/>
              <w:spacing w:after="0" w:line="240" w:lineRule="auto"/>
              <w:jc w:val="center"/>
              <w:rPr>
                <w:rFonts w:hint="eastAsia" w:ascii="KaiTi_GB2312" w:eastAsia="KaiTi_GB2312"/>
                <w:highlight w:val="none"/>
                <w:lang w:val="en-US" w:eastAsia="zh-CN"/>
              </w:rPr>
            </w:pPr>
          </w:p>
        </w:tc>
        <w:tc>
          <w:tcPr>
            <w:tcW w:w="510" w:type="pct"/>
            <w:tcBorders>
              <w:top w:val="single" w:color="auto" w:sz="4" w:space="0"/>
              <w:left w:val="single" w:color="auto" w:sz="4" w:space="0"/>
              <w:right w:val="single" w:color="auto" w:sz="4" w:space="0"/>
            </w:tcBorders>
            <w:vAlign w:val="center"/>
          </w:tcPr>
          <w:p w14:paraId="4B31DF61">
            <w:pPr>
              <w:spacing w:after="0" w:line="240" w:lineRule="auto"/>
              <w:jc w:val="center"/>
              <w:rPr>
                <w:rFonts w:hint="default" w:eastAsia="KaiTi_GB2312"/>
                <w:highlight w:val="none"/>
                <w:lang w:val="en-US" w:eastAsia="zh-CN"/>
              </w:rPr>
            </w:pPr>
            <w:r>
              <w:rPr>
                <w:rFonts w:hint="eastAsia" w:eastAsia="KaiTi_GB2312"/>
                <w:highlight w:val="none"/>
                <w:lang w:val="en-US" w:eastAsia="zh-CN"/>
              </w:rPr>
              <w:t>2020-2021学年第二学期</w:t>
            </w:r>
          </w:p>
        </w:tc>
        <w:tc>
          <w:tcPr>
            <w:tcW w:w="444" w:type="pct"/>
            <w:tcBorders>
              <w:top w:val="single" w:color="auto" w:sz="4" w:space="0"/>
              <w:left w:val="single" w:color="auto" w:sz="4" w:space="0"/>
              <w:right w:val="single" w:color="auto" w:sz="4" w:space="0"/>
            </w:tcBorders>
            <w:vAlign w:val="center"/>
          </w:tcPr>
          <w:p w14:paraId="56448384">
            <w:pPr>
              <w:spacing w:after="0" w:line="240" w:lineRule="auto"/>
              <w:jc w:val="center"/>
              <w:rPr>
                <w:rFonts w:hint="eastAsia" w:eastAsia="KaiTi_GB2312"/>
                <w:highlight w:val="none"/>
                <w:lang w:val="en-US" w:eastAsia="zh-CN"/>
              </w:rPr>
            </w:pPr>
            <w:r>
              <w:rPr>
                <w:rFonts w:hint="eastAsia" w:eastAsia="KaiTi_GB2312"/>
                <w:highlight w:val="none"/>
                <w:lang w:val="en-US" w:eastAsia="zh-CN"/>
              </w:rPr>
              <w:t>本科</w:t>
            </w:r>
          </w:p>
          <w:p w14:paraId="1B381EA0">
            <w:pPr>
              <w:spacing w:after="0" w:line="240" w:lineRule="auto"/>
              <w:jc w:val="center"/>
              <w:rPr>
                <w:rFonts w:hint="eastAsia" w:eastAsia="KaiTi_GB2312"/>
                <w:highlight w:val="none"/>
                <w:lang w:val="en-US" w:eastAsia="zh-CN"/>
              </w:rPr>
            </w:pPr>
          </w:p>
        </w:tc>
        <w:tc>
          <w:tcPr>
            <w:tcW w:w="916" w:type="pct"/>
            <w:gridSpan w:val="2"/>
            <w:tcBorders>
              <w:top w:val="single" w:color="auto" w:sz="4" w:space="0"/>
              <w:left w:val="single" w:color="auto" w:sz="4" w:space="0"/>
              <w:right w:val="single" w:color="auto" w:sz="4" w:space="0"/>
            </w:tcBorders>
            <w:shd w:val="clear" w:color="auto" w:fill="auto"/>
            <w:vAlign w:val="center"/>
          </w:tcPr>
          <w:p w14:paraId="3D2B9809">
            <w:pPr>
              <w:spacing w:after="0" w:line="240" w:lineRule="auto"/>
              <w:jc w:val="center"/>
              <w:rPr>
                <w:rFonts w:hint="eastAsia" w:eastAsia="KaiTi_GB2312"/>
                <w:highlight w:val="none"/>
                <w:lang w:val="en-US" w:eastAsia="zh-CN"/>
              </w:rPr>
            </w:pPr>
            <w:r>
              <w:rPr>
                <w:rFonts w:hint="eastAsia" w:eastAsia="KaiTi_GB2312"/>
                <w:highlight w:val="none"/>
                <w:lang w:val="en-US" w:eastAsia="zh-CN"/>
              </w:rPr>
              <w:t>19护理1-6班、20护理专转本</w:t>
            </w:r>
          </w:p>
          <w:p w14:paraId="6834240A">
            <w:pPr>
              <w:spacing w:after="0" w:line="240" w:lineRule="auto"/>
              <w:jc w:val="center"/>
              <w:rPr>
                <w:rFonts w:hint="default" w:eastAsia="KaiTi_GB2312"/>
                <w:highlight w:val="none"/>
                <w:lang w:val="en-US" w:eastAsia="zh-CN"/>
              </w:rPr>
            </w:pPr>
          </w:p>
        </w:tc>
        <w:tc>
          <w:tcPr>
            <w:tcW w:w="879" w:type="pct"/>
            <w:gridSpan w:val="2"/>
            <w:tcBorders>
              <w:top w:val="single" w:color="auto" w:sz="4" w:space="0"/>
              <w:left w:val="single" w:color="auto" w:sz="4" w:space="0"/>
              <w:right w:val="single" w:color="auto" w:sz="4" w:space="0"/>
            </w:tcBorders>
            <w:vAlign w:val="center"/>
          </w:tcPr>
          <w:p w14:paraId="38B08123">
            <w:pPr>
              <w:spacing w:after="0" w:line="240" w:lineRule="auto"/>
              <w:jc w:val="center"/>
              <w:rPr>
                <w:rFonts w:hint="eastAsia" w:eastAsia="KaiTi_GB2312"/>
                <w:highlight w:val="none"/>
                <w:lang w:val="en-US" w:eastAsia="zh-CN"/>
              </w:rPr>
            </w:pPr>
            <w:r>
              <w:rPr>
                <w:rFonts w:hint="eastAsia" w:eastAsia="KaiTi_GB2312"/>
                <w:highlight w:val="none"/>
                <w:lang w:val="en-US" w:eastAsia="zh-CN"/>
              </w:rPr>
              <w:t>营养与食疗学</w:t>
            </w:r>
          </w:p>
          <w:p w14:paraId="046FD829">
            <w:pPr>
              <w:spacing w:after="0" w:line="240" w:lineRule="auto"/>
              <w:jc w:val="center"/>
              <w:rPr>
                <w:rFonts w:hint="eastAsia" w:eastAsia="KaiTi_GB2312"/>
                <w:highlight w:val="none"/>
                <w:lang w:val="en-US" w:eastAsia="zh-CN"/>
              </w:rPr>
            </w:pPr>
          </w:p>
        </w:tc>
        <w:tc>
          <w:tcPr>
            <w:tcW w:w="350" w:type="pct"/>
            <w:gridSpan w:val="2"/>
            <w:tcBorders>
              <w:top w:val="single" w:color="auto" w:sz="4" w:space="0"/>
              <w:left w:val="single" w:color="auto" w:sz="4" w:space="0"/>
              <w:right w:val="single" w:color="auto" w:sz="4" w:space="0"/>
            </w:tcBorders>
            <w:vAlign w:val="center"/>
          </w:tcPr>
          <w:p w14:paraId="553B56A6">
            <w:pPr>
              <w:spacing w:after="0" w:line="240" w:lineRule="auto"/>
              <w:jc w:val="center"/>
              <w:rPr>
                <w:rFonts w:hint="default" w:eastAsia="KaiTi_GB2312"/>
                <w:highlight w:val="none"/>
                <w:lang w:val="en-US" w:eastAsia="zh-CN"/>
              </w:rPr>
            </w:pPr>
            <w:r>
              <w:rPr>
                <w:rFonts w:hint="eastAsia" w:eastAsia="KaiTi_GB2312"/>
                <w:highlight w:val="none"/>
                <w:lang w:val="en-US" w:eastAsia="zh-CN"/>
              </w:rPr>
              <w:t>101.8</w:t>
            </w:r>
          </w:p>
        </w:tc>
        <w:tc>
          <w:tcPr>
            <w:tcW w:w="517" w:type="pct"/>
            <w:tcBorders>
              <w:top w:val="single" w:color="auto" w:sz="4" w:space="0"/>
              <w:left w:val="single" w:color="auto" w:sz="4" w:space="0"/>
              <w:right w:val="single" w:color="auto" w:sz="4" w:space="0"/>
            </w:tcBorders>
            <w:vAlign w:val="center"/>
          </w:tcPr>
          <w:p w14:paraId="775A7FF0">
            <w:pPr>
              <w:spacing w:after="0" w:line="240" w:lineRule="auto"/>
              <w:jc w:val="center"/>
              <w:rPr>
                <w:rFonts w:hint="eastAsia" w:eastAsia="KaiTi_GB2312"/>
                <w:highlight w:val="none"/>
                <w:lang w:val="en-US" w:eastAsia="zh-CN"/>
              </w:rPr>
            </w:pPr>
          </w:p>
        </w:tc>
        <w:tc>
          <w:tcPr>
            <w:tcW w:w="536" w:type="pct"/>
            <w:tcBorders>
              <w:top w:val="single" w:color="auto" w:sz="4" w:space="0"/>
              <w:left w:val="single" w:color="auto" w:sz="4" w:space="0"/>
              <w:bottom w:val="single" w:color="auto" w:sz="4" w:space="0"/>
              <w:right w:val="single" w:color="auto" w:sz="4" w:space="0"/>
            </w:tcBorders>
            <w:vAlign w:val="center"/>
          </w:tcPr>
          <w:p w14:paraId="00678E10">
            <w:pPr>
              <w:adjustRightInd w:val="0"/>
              <w:snapToGrid w:val="0"/>
              <w:spacing w:after="0" w:line="240" w:lineRule="auto"/>
              <w:jc w:val="center"/>
              <w:rPr>
                <w:rFonts w:hint="eastAsia" w:ascii="KaiTi_GB2312" w:eastAsia="KaiTi_GB2312"/>
                <w:sz w:val="20"/>
                <w:szCs w:val="22"/>
                <w:highlight w:val="none"/>
                <w:lang w:val="en-US" w:eastAsia="zh-CN"/>
              </w:rPr>
            </w:pPr>
          </w:p>
        </w:tc>
      </w:tr>
      <w:tr w14:paraId="6720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288" w:type="pct"/>
            <w:vMerge w:val="continue"/>
            <w:tcBorders>
              <w:left w:val="single" w:color="auto" w:sz="4" w:space="0"/>
              <w:right w:val="single" w:color="auto" w:sz="4" w:space="0"/>
            </w:tcBorders>
            <w:vAlign w:val="center"/>
          </w:tcPr>
          <w:p w14:paraId="6D988C74">
            <w:pPr>
              <w:spacing w:after="0" w:line="240" w:lineRule="auto"/>
              <w:jc w:val="both"/>
              <w:rPr>
                <w:rFonts w:hint="eastAsia" w:ascii="黑体" w:hAnsi="黑体" w:eastAsia="黑体"/>
                <w:sz w:val="18"/>
                <w:szCs w:val="21"/>
                <w:highlight w:val="none"/>
                <w:lang w:val="en-US" w:eastAsia="zh-CN"/>
              </w:rPr>
            </w:pPr>
          </w:p>
        </w:tc>
        <w:tc>
          <w:tcPr>
            <w:tcW w:w="2427" w:type="pct"/>
            <w:gridSpan w:val="7"/>
            <w:tcBorders>
              <w:top w:val="single" w:color="auto" w:sz="4" w:space="0"/>
              <w:left w:val="single" w:color="auto" w:sz="4" w:space="0"/>
              <w:bottom w:val="single" w:color="auto" w:sz="4" w:space="0"/>
              <w:right w:val="single" w:color="auto" w:sz="4" w:space="0"/>
            </w:tcBorders>
            <w:vAlign w:val="center"/>
          </w:tcPr>
          <w:p w14:paraId="70D3CD47">
            <w:pPr>
              <w:spacing w:after="0" w:line="240" w:lineRule="auto"/>
              <w:jc w:val="center"/>
              <w:rPr>
                <w:rFonts w:hint="eastAsia" w:ascii="KaiTi_GB2312" w:eastAsia="KaiTi_GB2312"/>
                <w:highlight w:val="none"/>
                <w:lang w:val="en-US" w:eastAsia="zh-CN"/>
              </w:rPr>
            </w:pPr>
            <w:r>
              <w:rPr>
                <w:rFonts w:hint="eastAsia" w:eastAsia="KaiTi_GB2312"/>
                <w:highlight w:val="none"/>
              </w:rPr>
              <w:t>近五年个人年均课时</w:t>
            </w:r>
          </w:p>
        </w:tc>
        <w:tc>
          <w:tcPr>
            <w:tcW w:w="2283" w:type="pct"/>
            <w:gridSpan w:val="6"/>
            <w:tcBorders>
              <w:top w:val="single" w:color="auto" w:sz="4" w:space="0"/>
              <w:left w:val="single" w:color="auto" w:sz="4" w:space="0"/>
              <w:bottom w:val="single" w:color="auto" w:sz="4" w:space="0"/>
              <w:right w:val="single" w:color="auto" w:sz="4" w:space="0"/>
            </w:tcBorders>
            <w:vAlign w:val="center"/>
          </w:tcPr>
          <w:p w14:paraId="086903FE">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233.5</w:t>
            </w:r>
          </w:p>
        </w:tc>
      </w:tr>
      <w:tr w14:paraId="2720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288" w:type="pct"/>
            <w:vMerge w:val="continue"/>
            <w:tcBorders>
              <w:left w:val="single" w:color="auto" w:sz="4" w:space="0"/>
              <w:bottom w:val="single" w:color="auto" w:sz="4" w:space="0"/>
              <w:right w:val="single" w:color="auto" w:sz="4" w:space="0"/>
            </w:tcBorders>
            <w:vAlign w:val="center"/>
          </w:tcPr>
          <w:p w14:paraId="6009928F">
            <w:pPr>
              <w:spacing w:after="0" w:line="240" w:lineRule="auto"/>
              <w:jc w:val="both"/>
              <w:rPr>
                <w:rFonts w:hint="eastAsia" w:ascii="黑体" w:hAnsi="黑体" w:eastAsia="黑体"/>
                <w:sz w:val="18"/>
                <w:szCs w:val="21"/>
                <w:highlight w:val="none"/>
                <w:lang w:val="en-US" w:eastAsia="zh-CN"/>
              </w:rPr>
            </w:pPr>
          </w:p>
        </w:tc>
        <w:tc>
          <w:tcPr>
            <w:tcW w:w="2427" w:type="pct"/>
            <w:gridSpan w:val="7"/>
            <w:tcBorders>
              <w:top w:val="single" w:color="auto" w:sz="4" w:space="0"/>
              <w:left w:val="single" w:color="auto" w:sz="4" w:space="0"/>
              <w:bottom w:val="single" w:color="auto" w:sz="4" w:space="0"/>
              <w:right w:val="single" w:color="auto" w:sz="4" w:space="0"/>
            </w:tcBorders>
            <w:vAlign w:val="center"/>
          </w:tcPr>
          <w:p w14:paraId="14427962">
            <w:pPr>
              <w:spacing w:after="0" w:line="240" w:lineRule="auto"/>
              <w:jc w:val="center"/>
              <w:rPr>
                <w:rFonts w:hint="eastAsia" w:ascii="KaiTi_GB2312" w:eastAsia="KaiTi_GB2312"/>
                <w:highlight w:val="none"/>
                <w:lang w:val="en-US" w:eastAsia="zh-CN"/>
              </w:rPr>
            </w:pPr>
            <w:r>
              <w:rPr>
                <w:rFonts w:hint="eastAsia" w:eastAsia="KaiTi_GB2312"/>
                <w:highlight w:val="none"/>
                <w:lang w:val="en-US" w:eastAsia="zh-CN"/>
              </w:rPr>
              <w:t>本部门人均课时</w:t>
            </w:r>
          </w:p>
        </w:tc>
        <w:tc>
          <w:tcPr>
            <w:tcW w:w="2283" w:type="pct"/>
            <w:gridSpan w:val="6"/>
            <w:tcBorders>
              <w:top w:val="single" w:color="auto" w:sz="4" w:space="0"/>
              <w:left w:val="single" w:color="auto" w:sz="4" w:space="0"/>
              <w:bottom w:val="single" w:color="auto" w:sz="4" w:space="0"/>
              <w:right w:val="single" w:color="auto" w:sz="4" w:space="0"/>
            </w:tcBorders>
            <w:vAlign w:val="center"/>
          </w:tcPr>
          <w:p w14:paraId="0982D3FE">
            <w:pPr>
              <w:adjustRightInd w:val="0"/>
              <w:snapToGrid w:val="0"/>
              <w:spacing w:after="0" w:line="240" w:lineRule="auto"/>
              <w:jc w:val="center"/>
              <w:rPr>
                <w:rFonts w:hint="eastAsia" w:ascii="KaiTi_GB2312" w:eastAsia="KaiTi_GB2312"/>
                <w:sz w:val="20"/>
                <w:szCs w:val="22"/>
                <w:highlight w:val="none"/>
                <w:lang w:val="en-US" w:eastAsia="zh-CN"/>
              </w:rPr>
            </w:pPr>
          </w:p>
        </w:tc>
      </w:tr>
      <w:tr w14:paraId="7E3C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2716" w:type="pct"/>
            <w:gridSpan w:val="8"/>
            <w:tcBorders>
              <w:left w:val="single" w:color="auto" w:sz="4" w:space="0"/>
              <w:bottom w:val="single" w:color="auto" w:sz="4" w:space="0"/>
              <w:right w:val="single" w:color="auto" w:sz="4" w:space="0"/>
            </w:tcBorders>
            <w:vAlign w:val="center"/>
          </w:tcPr>
          <w:p w14:paraId="7D21293D">
            <w:pPr>
              <w:spacing w:after="0" w:line="240" w:lineRule="auto"/>
              <w:jc w:val="center"/>
              <w:rPr>
                <w:rFonts w:hint="default" w:eastAsia="KaiTi_GB2312"/>
                <w:highlight w:val="none"/>
                <w:lang w:val="en-US" w:eastAsia="zh-CN"/>
              </w:rPr>
            </w:pPr>
            <w:r>
              <w:rPr>
                <w:rFonts w:hint="eastAsia" w:eastAsia="KaiTi_GB2312"/>
                <w:highlight w:val="none"/>
                <w:lang w:val="en-US" w:eastAsia="zh-CN"/>
              </w:rPr>
              <w:t>教学质量是否符合教学主管部门要求</w:t>
            </w:r>
          </w:p>
        </w:tc>
        <w:tc>
          <w:tcPr>
            <w:tcW w:w="879" w:type="pct"/>
            <w:gridSpan w:val="2"/>
            <w:tcBorders>
              <w:top w:val="single" w:color="auto" w:sz="4" w:space="0"/>
              <w:left w:val="single" w:color="auto" w:sz="4" w:space="0"/>
              <w:bottom w:val="single" w:color="auto" w:sz="4" w:space="0"/>
              <w:right w:val="single" w:color="auto" w:sz="4" w:space="0"/>
            </w:tcBorders>
            <w:vAlign w:val="center"/>
          </w:tcPr>
          <w:p w14:paraId="0F231CB4">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□符合    □不符合</w:t>
            </w:r>
          </w:p>
        </w:tc>
        <w:tc>
          <w:tcPr>
            <w:tcW w:w="868" w:type="pct"/>
            <w:gridSpan w:val="3"/>
            <w:tcBorders>
              <w:top w:val="single" w:color="auto" w:sz="4" w:space="0"/>
              <w:left w:val="single" w:color="auto" w:sz="4" w:space="0"/>
              <w:bottom w:val="single" w:color="auto" w:sz="4" w:space="0"/>
              <w:right w:val="single" w:color="auto" w:sz="4" w:space="0"/>
            </w:tcBorders>
            <w:vAlign w:val="center"/>
          </w:tcPr>
          <w:p w14:paraId="75CAF6FD">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学校主管部门审核签名</w:t>
            </w:r>
          </w:p>
        </w:tc>
        <w:tc>
          <w:tcPr>
            <w:tcW w:w="536" w:type="pct"/>
            <w:tcBorders>
              <w:top w:val="single" w:color="auto" w:sz="4" w:space="0"/>
              <w:left w:val="single" w:color="auto" w:sz="4" w:space="0"/>
              <w:bottom w:val="single" w:color="auto" w:sz="4" w:space="0"/>
              <w:right w:val="single" w:color="auto" w:sz="4" w:space="0"/>
            </w:tcBorders>
            <w:vAlign w:val="center"/>
          </w:tcPr>
          <w:p w14:paraId="58A1AED2">
            <w:pPr>
              <w:adjustRightInd w:val="0"/>
              <w:snapToGrid w:val="0"/>
              <w:spacing w:after="0" w:line="240" w:lineRule="auto"/>
              <w:jc w:val="center"/>
              <w:rPr>
                <w:rFonts w:hint="eastAsia" w:ascii="KaiTi_GB2312" w:eastAsia="KaiTi_GB2312"/>
                <w:sz w:val="20"/>
                <w:szCs w:val="22"/>
                <w:highlight w:val="none"/>
                <w:lang w:val="en-US" w:eastAsia="zh-CN"/>
              </w:rPr>
            </w:pPr>
          </w:p>
        </w:tc>
      </w:tr>
      <w:tr w14:paraId="0E9C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716" w:type="pct"/>
            <w:gridSpan w:val="8"/>
            <w:tcBorders>
              <w:top w:val="single" w:color="auto" w:sz="4" w:space="0"/>
              <w:left w:val="single" w:color="auto" w:sz="4" w:space="0"/>
              <w:bottom w:val="single" w:color="auto" w:sz="4" w:space="0"/>
              <w:right w:val="single" w:color="auto" w:sz="4" w:space="0"/>
            </w:tcBorders>
            <w:vAlign w:val="center"/>
          </w:tcPr>
          <w:p w14:paraId="29A70609">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879" w:type="pct"/>
            <w:gridSpan w:val="2"/>
            <w:tcBorders>
              <w:top w:val="single" w:color="auto" w:sz="4" w:space="0"/>
              <w:left w:val="single" w:color="auto" w:sz="4" w:space="0"/>
              <w:bottom w:val="single" w:color="auto" w:sz="4" w:space="0"/>
              <w:right w:val="single" w:color="auto" w:sz="4" w:space="0"/>
            </w:tcBorders>
            <w:vAlign w:val="center"/>
          </w:tcPr>
          <w:p w14:paraId="11C6822D">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□符合    □不符合</w:t>
            </w:r>
          </w:p>
        </w:tc>
        <w:tc>
          <w:tcPr>
            <w:tcW w:w="868" w:type="pct"/>
            <w:gridSpan w:val="3"/>
            <w:tcBorders>
              <w:top w:val="single" w:color="auto" w:sz="4" w:space="0"/>
              <w:left w:val="single" w:color="auto" w:sz="4" w:space="0"/>
              <w:bottom w:val="single" w:color="auto" w:sz="4" w:space="0"/>
              <w:right w:val="single" w:color="auto" w:sz="4" w:space="0"/>
            </w:tcBorders>
            <w:vAlign w:val="center"/>
          </w:tcPr>
          <w:p w14:paraId="0BC28ECC">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审核小组组长签名</w:t>
            </w:r>
          </w:p>
        </w:tc>
        <w:tc>
          <w:tcPr>
            <w:tcW w:w="536" w:type="pct"/>
            <w:tcBorders>
              <w:top w:val="single" w:color="auto" w:sz="4" w:space="0"/>
              <w:left w:val="single" w:color="auto" w:sz="4" w:space="0"/>
              <w:bottom w:val="single" w:color="auto" w:sz="4" w:space="0"/>
              <w:right w:val="single" w:color="auto" w:sz="4" w:space="0"/>
            </w:tcBorders>
            <w:vAlign w:val="center"/>
          </w:tcPr>
          <w:p w14:paraId="6DFB23E9">
            <w:pPr>
              <w:adjustRightInd w:val="0"/>
              <w:snapToGrid w:val="0"/>
              <w:spacing w:after="0" w:line="240" w:lineRule="auto"/>
              <w:jc w:val="center"/>
              <w:rPr>
                <w:rFonts w:hint="eastAsia" w:ascii="KaiTi_GB2312" w:eastAsia="KaiTi_GB2312"/>
                <w:sz w:val="20"/>
                <w:szCs w:val="22"/>
                <w:highlight w:val="none"/>
                <w:lang w:val="en-US" w:eastAsia="zh-CN"/>
              </w:rPr>
            </w:pPr>
          </w:p>
        </w:tc>
      </w:tr>
    </w:tbl>
    <w:p w14:paraId="7B64D87C">
      <w:pPr>
        <w:spacing w:after="0" w:line="240" w:lineRule="auto"/>
        <w:rPr>
          <w:vanish/>
          <w:highlight w:val="none"/>
        </w:rPr>
      </w:pPr>
    </w:p>
    <w:tbl>
      <w:tblPr>
        <w:tblStyle w:val="6"/>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518"/>
        <w:gridCol w:w="668"/>
        <w:gridCol w:w="2393"/>
        <w:gridCol w:w="1330"/>
        <w:gridCol w:w="723"/>
        <w:gridCol w:w="995"/>
        <w:gridCol w:w="859"/>
        <w:gridCol w:w="1323"/>
        <w:gridCol w:w="1991"/>
        <w:gridCol w:w="1432"/>
        <w:gridCol w:w="982"/>
        <w:gridCol w:w="859"/>
      </w:tblGrid>
      <w:tr w14:paraId="3E0C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gridSpan w:val="2"/>
            <w:vAlign w:val="center"/>
          </w:tcPr>
          <w:p w14:paraId="6099569A">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668" w:type="dxa"/>
            <w:tcBorders>
              <w:bottom w:val="single" w:color="auto" w:sz="4" w:space="0"/>
            </w:tcBorders>
            <w:vAlign w:val="center"/>
          </w:tcPr>
          <w:p w14:paraId="740FA903">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2393" w:type="dxa"/>
            <w:tcBorders>
              <w:bottom w:val="single" w:color="auto" w:sz="4" w:space="0"/>
            </w:tcBorders>
            <w:vAlign w:val="center"/>
          </w:tcPr>
          <w:p w14:paraId="52CA3F9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0B7E815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330" w:type="dxa"/>
            <w:tcBorders>
              <w:bottom w:val="single" w:color="auto" w:sz="4" w:space="0"/>
            </w:tcBorders>
            <w:vAlign w:val="center"/>
          </w:tcPr>
          <w:p w14:paraId="0D8E1FE6">
            <w:pPr>
              <w:adjustRightInd w:val="0"/>
              <w:snapToGrid w:val="0"/>
              <w:spacing w:after="0" w:line="240" w:lineRule="auto"/>
              <w:jc w:val="center"/>
              <w:rPr>
                <w:rFonts w:hint="default" w:ascii="KaiTi_GB2312" w:eastAsia="KaiTi_GB2312"/>
                <w:sz w:val="24"/>
                <w:szCs w:val="28"/>
                <w:highlight w:val="none"/>
                <w:lang w:val="en-US" w:eastAsia="zh-CN"/>
              </w:rPr>
            </w:pPr>
            <w:r>
              <w:rPr>
                <w:rFonts w:hint="eastAsia" w:ascii="KaiTi_GB2312" w:eastAsia="KaiTi_GB2312"/>
                <w:spacing w:val="-11"/>
                <w:highlight w:val="none"/>
                <w:lang w:val="en-US" w:eastAsia="zh-CN"/>
              </w:rPr>
              <w:t>发表刊物或出版单位名称</w:t>
            </w:r>
          </w:p>
        </w:tc>
        <w:tc>
          <w:tcPr>
            <w:tcW w:w="723" w:type="dxa"/>
            <w:tcBorders>
              <w:bottom w:val="single" w:color="auto" w:sz="4" w:space="0"/>
            </w:tcBorders>
            <w:vAlign w:val="center"/>
          </w:tcPr>
          <w:p w14:paraId="71414860">
            <w:pPr>
              <w:adjustRightInd w:val="0"/>
              <w:snapToGrid w:val="0"/>
              <w:spacing w:after="0" w:line="240" w:lineRule="auto"/>
              <w:jc w:val="center"/>
              <w:rPr>
                <w:rFonts w:hint="eastAsia" w:ascii="KaiTi_GB2312" w:eastAsia="KaiTi_GB2312"/>
                <w:spacing w:val="-11"/>
                <w:highlight w:val="none"/>
                <w:lang w:val="en-US" w:eastAsia="zh-CN"/>
              </w:rPr>
            </w:pPr>
            <w:r>
              <w:rPr>
                <w:rFonts w:hint="eastAsia" w:ascii="KaiTi_GB2312" w:eastAsia="KaiTi_GB2312"/>
                <w:spacing w:val="-11"/>
                <w:highlight w:val="none"/>
                <w:lang w:val="en-US" w:eastAsia="zh-CN"/>
              </w:rPr>
              <w:t>卷（期）</w:t>
            </w:r>
          </w:p>
          <w:p w14:paraId="655B202B">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spacing w:val="-11"/>
                <w:highlight w:val="none"/>
                <w:lang w:val="en-US" w:eastAsia="zh-CN"/>
              </w:rPr>
              <w:t>号</w:t>
            </w:r>
          </w:p>
        </w:tc>
        <w:tc>
          <w:tcPr>
            <w:tcW w:w="995" w:type="dxa"/>
            <w:tcBorders>
              <w:bottom w:val="single" w:color="auto" w:sz="4" w:space="0"/>
            </w:tcBorders>
            <w:vAlign w:val="center"/>
          </w:tcPr>
          <w:p w14:paraId="3B8610E7">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发表或</w:t>
            </w:r>
          </w:p>
          <w:p w14:paraId="412636CC">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出版</w:t>
            </w:r>
          </w:p>
          <w:p w14:paraId="720D57F6">
            <w:pPr>
              <w:adjustRightInd w:val="0"/>
              <w:snapToGrid w:val="0"/>
              <w:spacing w:after="0" w:line="240" w:lineRule="auto"/>
              <w:jc w:val="center"/>
              <w:rPr>
                <w:rFonts w:hint="default" w:ascii="KaiTi_GB2312" w:eastAsia="KaiTi_GB2312"/>
                <w:sz w:val="24"/>
                <w:szCs w:val="28"/>
                <w:highlight w:val="none"/>
                <w:lang w:val="en-US" w:eastAsia="zh-CN"/>
              </w:rPr>
            </w:pPr>
            <w:r>
              <w:rPr>
                <w:rFonts w:hint="eastAsia" w:ascii="KaiTi_GB2312" w:eastAsia="KaiTi_GB2312"/>
                <w:highlight w:val="none"/>
              </w:rPr>
              <w:t>年、月</w:t>
            </w:r>
          </w:p>
        </w:tc>
        <w:tc>
          <w:tcPr>
            <w:tcW w:w="859" w:type="dxa"/>
            <w:tcBorders>
              <w:bottom w:val="single" w:color="auto" w:sz="4" w:space="0"/>
            </w:tcBorders>
            <w:vAlign w:val="center"/>
          </w:tcPr>
          <w:p w14:paraId="24AA15A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25020B25">
            <w:pPr>
              <w:adjustRightInd w:val="0"/>
              <w:snapToGrid w:val="0"/>
              <w:spacing w:after="0" w:line="240" w:lineRule="auto"/>
              <w:jc w:val="center"/>
              <w:rPr>
                <w:rFonts w:hint="default" w:ascii="KaiTi_GB2312" w:eastAsia="KaiTi_GB2312"/>
                <w:sz w:val="24"/>
                <w:szCs w:val="28"/>
                <w:highlight w:val="none"/>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w:t>
            </w:r>
          </w:p>
        </w:tc>
        <w:tc>
          <w:tcPr>
            <w:tcW w:w="1323" w:type="dxa"/>
            <w:tcBorders>
              <w:bottom w:val="single" w:color="auto" w:sz="4" w:space="0"/>
            </w:tcBorders>
            <w:vAlign w:val="center"/>
          </w:tcPr>
          <w:p w14:paraId="74A3CA2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中科院文献情报中心期刊分区</w:t>
            </w:r>
          </w:p>
        </w:tc>
        <w:tc>
          <w:tcPr>
            <w:tcW w:w="1991" w:type="dxa"/>
            <w:tcBorders>
              <w:bottom w:val="single" w:color="auto" w:sz="4" w:space="0"/>
            </w:tcBorders>
            <w:vAlign w:val="center"/>
          </w:tcPr>
          <w:p w14:paraId="3C0AA4A3">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39E60809">
            <w:pPr>
              <w:adjustRightInd w:val="0"/>
              <w:snapToGrid w:val="0"/>
              <w:spacing w:after="0" w:line="240" w:lineRule="auto"/>
              <w:jc w:val="left"/>
              <w:rPr>
                <w:rFonts w:hint="default" w:ascii="KaiTi_GB2312" w:eastAsia="KaiTi_GB2312"/>
                <w:sz w:val="24"/>
                <w:szCs w:val="28"/>
                <w:highlight w:val="none"/>
                <w:lang w:val="en-US" w:eastAsia="zh-CN"/>
              </w:rPr>
            </w:pPr>
            <w:r>
              <w:rPr>
                <w:rFonts w:hint="eastAsia" w:ascii="KaiTi_GB2312" w:eastAsia="KaiTi_GB2312"/>
                <w:spacing w:val="-11"/>
                <w:highlight w:val="none"/>
              </w:rPr>
              <w:t>（</w:t>
            </w:r>
            <w:r>
              <w:rPr>
                <w:rFonts w:hint="eastAsia" w:ascii="KaiTi_GB2312" w:eastAsia="KaiTi_GB2312"/>
                <w:spacing w:val="-11"/>
                <w:highlight w:val="none"/>
                <w:lang w:val="en-US" w:eastAsia="zh-CN"/>
              </w:rPr>
              <w:t>独立一作、共同一作、最后通讯、共同通讯、</w:t>
            </w:r>
            <w:r>
              <w:rPr>
                <w:rFonts w:hint="eastAsia" w:ascii="KaiTi_GB2312" w:eastAsia="KaiTi_GB2312"/>
                <w:spacing w:val="-11"/>
                <w:highlight w:val="none"/>
              </w:rPr>
              <w:t>主编、编委等）</w:t>
            </w:r>
          </w:p>
        </w:tc>
        <w:tc>
          <w:tcPr>
            <w:tcW w:w="1432" w:type="dxa"/>
            <w:tcBorders>
              <w:bottom w:val="single" w:color="auto" w:sz="4" w:space="0"/>
            </w:tcBorders>
            <w:vAlign w:val="center"/>
          </w:tcPr>
          <w:p w14:paraId="2BBCC8BC">
            <w:pPr>
              <w:adjustRightInd w:val="0"/>
              <w:snapToGrid w:val="0"/>
              <w:spacing w:after="0" w:line="240" w:lineRule="auto"/>
              <w:jc w:val="center"/>
              <w:rPr>
                <w:rFonts w:hint="default" w:ascii="楷体" w:hAnsi="楷体" w:eastAsia="楷体"/>
                <w:b/>
                <w:bCs/>
                <w:highlight w:val="none"/>
                <w:vertAlign w:val="superscript"/>
                <w:lang w:val="en-US" w:eastAsia="zh-CN"/>
              </w:rPr>
            </w:pPr>
            <w:r>
              <w:rPr>
                <w:rFonts w:hint="eastAsia" w:ascii="KaiTi_GB2312" w:eastAsia="KaiTi_GB2312"/>
                <w:spacing w:val="-11"/>
                <w:highlight w:val="none"/>
                <w:lang w:val="en-US" w:eastAsia="zh-CN"/>
              </w:rPr>
              <w:t>论文署名我校是否为第一单位</w:t>
            </w:r>
          </w:p>
        </w:tc>
        <w:tc>
          <w:tcPr>
            <w:tcW w:w="982" w:type="dxa"/>
            <w:tcBorders>
              <w:bottom w:val="single" w:color="auto" w:sz="4" w:space="0"/>
            </w:tcBorders>
            <w:vAlign w:val="center"/>
          </w:tcPr>
          <w:p w14:paraId="6295180E">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3AB4F921">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440EE16A">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9" w:type="dxa"/>
            <w:tcBorders>
              <w:bottom w:val="single" w:color="auto" w:sz="4" w:space="0"/>
            </w:tcBorders>
            <w:vAlign w:val="center"/>
          </w:tcPr>
          <w:p w14:paraId="7B24CC2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6776B7F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493B38D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44D3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exact"/>
        </w:trPr>
        <w:tc>
          <w:tcPr>
            <w:tcW w:w="580" w:type="dxa"/>
            <w:vMerge w:val="restart"/>
            <w:tcBorders>
              <w:right w:val="single" w:color="auto" w:sz="2" w:space="0"/>
            </w:tcBorders>
            <w:textDirection w:val="tbRlV"/>
            <w:vAlign w:val="center"/>
          </w:tcPr>
          <w:p w14:paraId="5A64C8A1">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论文、论著情况</w:t>
            </w:r>
          </w:p>
        </w:tc>
        <w:tc>
          <w:tcPr>
            <w:tcW w:w="518" w:type="dxa"/>
            <w:vMerge w:val="restart"/>
            <w:tcBorders>
              <w:top w:val="single" w:color="auto" w:sz="2" w:space="0"/>
              <w:left w:val="single" w:color="auto" w:sz="2" w:space="0"/>
              <w:right w:val="single" w:color="auto" w:sz="4" w:space="0"/>
            </w:tcBorders>
            <w:textDirection w:val="tbRlV"/>
          </w:tcPr>
          <w:p w14:paraId="2F46384D">
            <w:pPr>
              <w:spacing w:after="0" w:line="240" w:lineRule="auto"/>
              <w:ind w:left="113" w:right="113"/>
              <w:jc w:val="center"/>
              <w:rPr>
                <w:rFonts w:hint="default" w:ascii="KaiTi_GB2312" w:eastAsia="KaiTi_GB2312"/>
                <w:sz w:val="24"/>
                <w:szCs w:val="28"/>
                <w:highlight w:val="none"/>
                <w:lang w:val="en-US" w:eastAsia="zh-CN"/>
              </w:rPr>
            </w:pPr>
            <w:r>
              <w:rPr>
                <w:rFonts w:hint="eastAsia" w:ascii="KaiTi_GB2312" w:eastAsia="KaiTi_GB2312"/>
                <w:sz w:val="22"/>
                <w:highlight w:val="none"/>
                <w:lang w:val="en-US" w:eastAsia="zh-CN"/>
              </w:rPr>
              <w:t>教学论文</w:t>
            </w:r>
          </w:p>
        </w:tc>
        <w:tc>
          <w:tcPr>
            <w:tcW w:w="668" w:type="dxa"/>
            <w:tcBorders>
              <w:top w:val="single" w:color="auto" w:sz="4" w:space="0"/>
              <w:left w:val="single" w:color="auto" w:sz="4" w:space="0"/>
              <w:bottom w:val="single" w:color="auto" w:sz="4" w:space="0"/>
              <w:right w:val="single" w:color="auto" w:sz="4" w:space="0"/>
            </w:tcBorders>
            <w:vAlign w:val="center"/>
          </w:tcPr>
          <w:p w14:paraId="67516344">
            <w:pPr>
              <w:spacing w:after="0" w:line="240" w:lineRule="auto"/>
              <w:jc w:val="center"/>
              <w:rPr>
                <w:rFonts w:eastAsia="KaiTi_GB2312"/>
                <w:sz w:val="24"/>
                <w:szCs w:val="28"/>
                <w:highlight w:val="none"/>
              </w:rPr>
            </w:pPr>
            <w:r>
              <w:rPr>
                <w:rFonts w:eastAsia="KaiTi_GB2312"/>
                <w:sz w:val="24"/>
                <w:szCs w:val="28"/>
                <w:highlight w:val="none"/>
              </w:rPr>
              <w:t>1</w:t>
            </w:r>
          </w:p>
        </w:tc>
        <w:tc>
          <w:tcPr>
            <w:tcW w:w="2393" w:type="dxa"/>
            <w:tcBorders>
              <w:top w:val="single" w:color="auto" w:sz="4" w:space="0"/>
              <w:left w:val="single" w:color="auto" w:sz="4" w:space="0"/>
              <w:bottom w:val="single" w:color="auto" w:sz="4" w:space="0"/>
              <w:right w:val="single" w:color="auto" w:sz="4" w:space="0"/>
            </w:tcBorders>
            <w:vAlign w:val="center"/>
          </w:tcPr>
          <w:p w14:paraId="5300623F">
            <w:pPr>
              <w:spacing w:after="0" w:line="240" w:lineRule="auto"/>
              <w:jc w:val="left"/>
              <w:rPr>
                <w:rFonts w:hint="eastAsia" w:eastAsia="KaiTi_GB2312"/>
                <w:highlight w:val="none"/>
                <w:lang w:val="en-US" w:eastAsia="zh-CN"/>
              </w:rPr>
            </w:pPr>
            <w:r>
              <w:rPr>
                <w:rFonts w:hint="eastAsia" w:eastAsia="KaiTi_GB2312"/>
                <w:highlight w:val="none"/>
                <w:lang w:val="en-US" w:eastAsia="zh-CN"/>
              </w:rPr>
              <w:t>44773名中医院护士辨证施护培训需求的现状调查</w:t>
            </w:r>
          </w:p>
        </w:tc>
        <w:tc>
          <w:tcPr>
            <w:tcW w:w="1330" w:type="dxa"/>
            <w:tcBorders>
              <w:top w:val="single" w:color="auto" w:sz="4" w:space="0"/>
              <w:left w:val="single" w:color="auto" w:sz="4" w:space="0"/>
              <w:bottom w:val="single" w:color="auto" w:sz="4" w:space="0"/>
              <w:right w:val="single" w:color="auto" w:sz="4" w:space="0"/>
            </w:tcBorders>
            <w:vAlign w:val="center"/>
          </w:tcPr>
          <w:p w14:paraId="572A5855">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中华护理杂志</w:t>
            </w:r>
          </w:p>
        </w:tc>
        <w:tc>
          <w:tcPr>
            <w:tcW w:w="723" w:type="dxa"/>
            <w:tcBorders>
              <w:top w:val="single" w:color="auto" w:sz="4" w:space="0"/>
              <w:left w:val="single" w:color="auto" w:sz="4" w:space="0"/>
              <w:bottom w:val="single" w:color="auto" w:sz="4" w:space="0"/>
              <w:right w:val="single" w:color="auto" w:sz="4" w:space="0"/>
            </w:tcBorders>
            <w:vAlign w:val="center"/>
          </w:tcPr>
          <w:p w14:paraId="2EE79682">
            <w:pPr>
              <w:spacing w:after="0" w:line="240" w:lineRule="auto"/>
              <w:jc w:val="center"/>
              <w:rPr>
                <w:rFonts w:hint="eastAsia" w:eastAsia="KaiTi_GB2312"/>
                <w:highlight w:val="none"/>
                <w:lang w:val="en-US" w:eastAsia="zh-CN"/>
              </w:rPr>
            </w:pPr>
          </w:p>
        </w:tc>
        <w:tc>
          <w:tcPr>
            <w:tcW w:w="995" w:type="dxa"/>
            <w:tcBorders>
              <w:top w:val="single" w:color="auto" w:sz="4" w:space="0"/>
              <w:left w:val="single" w:color="auto" w:sz="4" w:space="0"/>
              <w:bottom w:val="single" w:color="auto" w:sz="4" w:space="0"/>
              <w:right w:val="single" w:color="auto" w:sz="4" w:space="0"/>
            </w:tcBorders>
            <w:vAlign w:val="center"/>
          </w:tcPr>
          <w:p w14:paraId="016E5376">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2021-08-15</w:t>
            </w:r>
          </w:p>
        </w:tc>
        <w:tc>
          <w:tcPr>
            <w:tcW w:w="859" w:type="dxa"/>
            <w:tcBorders>
              <w:top w:val="single" w:color="auto" w:sz="4" w:space="0"/>
              <w:left w:val="single" w:color="auto" w:sz="4" w:space="0"/>
              <w:bottom w:val="single" w:color="auto" w:sz="4" w:space="0"/>
              <w:right w:val="single" w:color="auto" w:sz="4" w:space="0"/>
            </w:tcBorders>
            <w:vAlign w:val="center"/>
          </w:tcPr>
          <w:p w14:paraId="1500DC24">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中文核心</w:t>
            </w:r>
          </w:p>
        </w:tc>
        <w:tc>
          <w:tcPr>
            <w:tcW w:w="1323" w:type="dxa"/>
            <w:tcBorders>
              <w:top w:val="single" w:color="auto" w:sz="4" w:space="0"/>
              <w:left w:val="single" w:color="auto" w:sz="4" w:space="0"/>
              <w:bottom w:val="single" w:color="auto" w:sz="4" w:space="0"/>
              <w:right w:val="single" w:color="auto" w:sz="4" w:space="0"/>
            </w:tcBorders>
            <w:vAlign w:val="center"/>
          </w:tcPr>
          <w:p w14:paraId="0E5F02BA">
            <w:pPr>
              <w:spacing w:after="0" w:line="240" w:lineRule="auto"/>
              <w:jc w:val="center"/>
              <w:rPr>
                <w:rFonts w:hint="eastAsia" w:eastAsia="KaiTi_GB2312"/>
                <w:highlight w:val="none"/>
                <w:lang w:val="en-US" w:eastAsia="zh-CN"/>
              </w:rPr>
            </w:pPr>
          </w:p>
        </w:tc>
        <w:tc>
          <w:tcPr>
            <w:tcW w:w="1991" w:type="dxa"/>
            <w:tcBorders>
              <w:top w:val="single" w:color="auto" w:sz="4" w:space="0"/>
              <w:left w:val="single" w:color="auto" w:sz="4" w:space="0"/>
              <w:bottom w:val="single" w:color="auto" w:sz="4" w:space="0"/>
              <w:right w:val="single" w:color="auto" w:sz="4" w:space="0"/>
            </w:tcBorders>
            <w:vAlign w:val="center"/>
          </w:tcPr>
          <w:p w14:paraId="518AE088">
            <w:pPr>
              <w:spacing w:after="0" w:line="240" w:lineRule="auto"/>
              <w:jc w:val="center"/>
              <w:rPr>
                <w:rFonts w:hint="eastAsia" w:eastAsia="KaiTi_GB2312"/>
                <w:highlight w:val="none"/>
                <w:lang w:val="en-US" w:eastAsia="zh-CN"/>
              </w:rPr>
            </w:pPr>
            <w:r>
              <w:rPr>
                <w:rFonts w:hint="eastAsia" w:eastAsia="KaiTi_GB2312"/>
                <w:highlight w:val="none"/>
                <w:lang w:val="en-US" w:eastAsia="zh-CN"/>
              </w:rPr>
              <w:t>通讯作者</w:t>
            </w:r>
          </w:p>
        </w:tc>
        <w:tc>
          <w:tcPr>
            <w:tcW w:w="1432" w:type="dxa"/>
            <w:tcBorders>
              <w:top w:val="single" w:color="auto" w:sz="4" w:space="0"/>
              <w:left w:val="single" w:color="auto" w:sz="4" w:space="0"/>
              <w:bottom w:val="single" w:color="auto" w:sz="4" w:space="0"/>
              <w:right w:val="single" w:color="auto" w:sz="4" w:space="0"/>
            </w:tcBorders>
            <w:vAlign w:val="center"/>
          </w:tcPr>
          <w:p w14:paraId="0FD90710">
            <w:pPr>
              <w:spacing w:after="0" w:line="240" w:lineRule="auto"/>
              <w:jc w:val="center"/>
              <w:rPr>
                <w:rFonts w:hint="eastAsia" w:eastAsia="KaiTi_GB2312"/>
                <w:highlight w:val="none"/>
                <w:lang w:val="en-US" w:eastAsia="zh-CN"/>
              </w:rPr>
            </w:pPr>
            <w:r>
              <w:rPr>
                <w:rFonts w:hint="eastAsia" w:eastAsia="KaiTi_GB2312"/>
                <w:highlight w:val="none"/>
                <w:lang w:val="en-US" w:eastAsia="zh-CN"/>
              </w:rPr>
              <w:t>是</w:t>
            </w:r>
          </w:p>
        </w:tc>
        <w:tc>
          <w:tcPr>
            <w:tcW w:w="982" w:type="dxa"/>
            <w:tcBorders>
              <w:top w:val="single" w:color="auto" w:sz="4" w:space="0"/>
              <w:left w:val="single" w:color="auto" w:sz="4" w:space="0"/>
              <w:bottom w:val="single" w:color="auto" w:sz="4" w:space="0"/>
              <w:right w:val="single" w:color="auto" w:sz="4" w:space="0"/>
            </w:tcBorders>
            <w:vAlign w:val="center"/>
          </w:tcPr>
          <w:p w14:paraId="3EE83300">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6A93563B">
            <w:pPr>
              <w:spacing w:after="0" w:line="240" w:lineRule="auto"/>
              <w:jc w:val="center"/>
              <w:rPr>
                <w:rFonts w:ascii="KaiTi_GB2312" w:eastAsia="KaiTi_GB2312"/>
                <w:sz w:val="24"/>
                <w:szCs w:val="28"/>
                <w:highlight w:val="none"/>
              </w:rPr>
            </w:pPr>
          </w:p>
        </w:tc>
      </w:tr>
      <w:tr w14:paraId="2E12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exact"/>
        </w:trPr>
        <w:tc>
          <w:tcPr>
            <w:tcW w:w="580" w:type="dxa"/>
            <w:vMerge w:val="continue"/>
            <w:tcBorders>
              <w:right w:val="single" w:color="auto" w:sz="2" w:space="0"/>
            </w:tcBorders>
            <w:vAlign w:val="bottom"/>
          </w:tcPr>
          <w:p w14:paraId="4D9E57DE">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right w:val="single" w:color="auto" w:sz="4" w:space="0"/>
            </w:tcBorders>
            <w:vAlign w:val="bottom"/>
          </w:tcPr>
          <w:p w14:paraId="0C0E6F42">
            <w:pPr>
              <w:spacing w:after="0" w:line="240" w:lineRule="auto"/>
              <w:jc w:val="center"/>
              <w:rPr>
                <w:rFonts w:ascii="KaiTi_GB2312" w:eastAsia="KaiTi_GB2312"/>
                <w:sz w:val="24"/>
                <w:szCs w:val="28"/>
                <w:highlight w:val="none"/>
              </w:rPr>
            </w:pPr>
          </w:p>
        </w:tc>
        <w:tc>
          <w:tcPr>
            <w:tcW w:w="668" w:type="dxa"/>
            <w:tcBorders>
              <w:top w:val="single" w:color="auto" w:sz="4" w:space="0"/>
              <w:left w:val="single" w:color="auto" w:sz="4" w:space="0"/>
              <w:bottom w:val="single" w:color="auto" w:sz="4" w:space="0"/>
              <w:right w:val="single" w:color="auto" w:sz="4" w:space="0"/>
            </w:tcBorders>
            <w:vAlign w:val="center"/>
          </w:tcPr>
          <w:p w14:paraId="6C4F0AE0">
            <w:pPr>
              <w:spacing w:after="0" w:line="240" w:lineRule="auto"/>
              <w:jc w:val="center"/>
              <w:rPr>
                <w:rFonts w:eastAsia="KaiTi_GB2312"/>
                <w:sz w:val="24"/>
                <w:szCs w:val="28"/>
                <w:highlight w:val="none"/>
              </w:rPr>
            </w:pPr>
            <w:r>
              <w:rPr>
                <w:rFonts w:eastAsia="KaiTi_GB2312"/>
                <w:sz w:val="24"/>
                <w:szCs w:val="28"/>
                <w:highlight w:val="none"/>
              </w:rPr>
              <w:t>2</w:t>
            </w:r>
          </w:p>
        </w:tc>
        <w:tc>
          <w:tcPr>
            <w:tcW w:w="2393" w:type="dxa"/>
            <w:tcBorders>
              <w:top w:val="single" w:color="auto" w:sz="4" w:space="0"/>
              <w:left w:val="single" w:color="auto" w:sz="4" w:space="0"/>
              <w:bottom w:val="single" w:color="auto" w:sz="4" w:space="0"/>
              <w:right w:val="single" w:color="auto" w:sz="4" w:space="0"/>
            </w:tcBorders>
            <w:vAlign w:val="center"/>
          </w:tcPr>
          <w:p w14:paraId="394F87C0">
            <w:pPr>
              <w:spacing w:after="0" w:line="240" w:lineRule="auto"/>
              <w:jc w:val="left"/>
              <w:rPr>
                <w:rFonts w:hint="eastAsia" w:eastAsia="KaiTi_GB2312"/>
                <w:highlight w:val="none"/>
                <w:lang w:val="en-US" w:eastAsia="zh-CN"/>
              </w:rPr>
            </w:pPr>
            <w:r>
              <w:rPr>
                <w:rFonts w:hint="eastAsia" w:eastAsia="KaiTi_GB2312"/>
                <w:highlight w:val="none"/>
                <w:lang w:val="en-US" w:eastAsia="zh-CN"/>
              </w:rPr>
              <w:t>高等中医院校本科护生辨证施护能力指标体系的构建</w:t>
            </w:r>
          </w:p>
        </w:tc>
        <w:tc>
          <w:tcPr>
            <w:tcW w:w="1330" w:type="dxa"/>
            <w:tcBorders>
              <w:top w:val="single" w:color="auto" w:sz="4" w:space="0"/>
              <w:left w:val="single" w:color="auto" w:sz="4" w:space="0"/>
              <w:bottom w:val="single" w:color="auto" w:sz="4" w:space="0"/>
              <w:right w:val="single" w:color="auto" w:sz="4" w:space="0"/>
            </w:tcBorders>
            <w:vAlign w:val="center"/>
          </w:tcPr>
          <w:p w14:paraId="755AE4E8">
            <w:pPr>
              <w:spacing w:after="0" w:line="240" w:lineRule="auto"/>
              <w:jc w:val="center"/>
              <w:rPr>
                <w:rFonts w:hint="eastAsia" w:eastAsia="KaiTi_GB2312"/>
                <w:highlight w:val="none"/>
                <w:lang w:val="en-US" w:eastAsia="zh-CN"/>
              </w:rPr>
            </w:pPr>
            <w:r>
              <w:rPr>
                <w:rFonts w:hint="eastAsia" w:eastAsia="KaiTi_GB2312"/>
                <w:highlight w:val="none"/>
                <w:lang w:val="en-US" w:eastAsia="zh-CN"/>
              </w:rPr>
              <w:t>护理研究</w:t>
            </w:r>
          </w:p>
        </w:tc>
        <w:tc>
          <w:tcPr>
            <w:tcW w:w="723" w:type="dxa"/>
            <w:tcBorders>
              <w:top w:val="single" w:color="auto" w:sz="4" w:space="0"/>
              <w:left w:val="single" w:color="auto" w:sz="4" w:space="0"/>
              <w:bottom w:val="single" w:color="auto" w:sz="4" w:space="0"/>
              <w:right w:val="single" w:color="auto" w:sz="4" w:space="0"/>
            </w:tcBorders>
            <w:vAlign w:val="center"/>
          </w:tcPr>
          <w:p w14:paraId="002F666E">
            <w:pPr>
              <w:spacing w:after="0" w:line="240" w:lineRule="auto"/>
              <w:jc w:val="center"/>
              <w:rPr>
                <w:rFonts w:hint="eastAsia" w:eastAsia="KaiTi_GB2312"/>
                <w:highlight w:val="none"/>
                <w:lang w:val="en-US" w:eastAsia="zh-CN"/>
              </w:rPr>
            </w:pPr>
          </w:p>
        </w:tc>
        <w:tc>
          <w:tcPr>
            <w:tcW w:w="995" w:type="dxa"/>
            <w:tcBorders>
              <w:top w:val="single" w:color="auto" w:sz="4" w:space="0"/>
              <w:left w:val="single" w:color="auto" w:sz="4" w:space="0"/>
              <w:bottom w:val="single" w:color="auto" w:sz="4" w:space="0"/>
              <w:right w:val="single" w:color="auto" w:sz="4" w:space="0"/>
            </w:tcBorders>
            <w:vAlign w:val="center"/>
          </w:tcPr>
          <w:p w14:paraId="6D8C0883">
            <w:pPr>
              <w:spacing w:after="0" w:line="240" w:lineRule="auto"/>
              <w:jc w:val="center"/>
              <w:rPr>
                <w:rFonts w:hint="eastAsia" w:eastAsia="KaiTi_GB2312"/>
                <w:highlight w:val="none"/>
                <w:lang w:val="en-US" w:eastAsia="zh-CN"/>
              </w:rPr>
            </w:pPr>
            <w:r>
              <w:rPr>
                <w:rFonts w:hint="eastAsia" w:eastAsia="KaiTi_GB2312"/>
                <w:highlight w:val="none"/>
                <w:lang w:val="en-US" w:eastAsia="zh-CN"/>
              </w:rPr>
              <w:t>2021-05-09</w:t>
            </w:r>
          </w:p>
        </w:tc>
        <w:tc>
          <w:tcPr>
            <w:tcW w:w="859" w:type="dxa"/>
            <w:tcBorders>
              <w:top w:val="single" w:color="auto" w:sz="4" w:space="0"/>
              <w:left w:val="single" w:color="auto" w:sz="4" w:space="0"/>
              <w:bottom w:val="single" w:color="auto" w:sz="4" w:space="0"/>
              <w:right w:val="single" w:color="auto" w:sz="4" w:space="0"/>
            </w:tcBorders>
            <w:vAlign w:val="center"/>
          </w:tcPr>
          <w:p w14:paraId="28B3EC17">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中文核心</w:t>
            </w:r>
          </w:p>
        </w:tc>
        <w:tc>
          <w:tcPr>
            <w:tcW w:w="1323" w:type="dxa"/>
            <w:tcBorders>
              <w:top w:val="single" w:color="auto" w:sz="4" w:space="0"/>
              <w:left w:val="single" w:color="auto" w:sz="4" w:space="0"/>
              <w:bottom w:val="single" w:color="auto" w:sz="4" w:space="0"/>
              <w:right w:val="single" w:color="auto" w:sz="4" w:space="0"/>
            </w:tcBorders>
            <w:vAlign w:val="center"/>
          </w:tcPr>
          <w:p w14:paraId="679F23BE">
            <w:pPr>
              <w:spacing w:after="0" w:line="240" w:lineRule="auto"/>
              <w:jc w:val="center"/>
              <w:rPr>
                <w:rFonts w:hint="eastAsia" w:eastAsia="KaiTi_GB2312"/>
                <w:highlight w:val="none"/>
                <w:lang w:val="en-US" w:eastAsia="zh-CN"/>
              </w:rPr>
            </w:pPr>
          </w:p>
        </w:tc>
        <w:tc>
          <w:tcPr>
            <w:tcW w:w="1991" w:type="dxa"/>
            <w:tcBorders>
              <w:top w:val="single" w:color="auto" w:sz="4" w:space="0"/>
              <w:left w:val="single" w:color="auto" w:sz="4" w:space="0"/>
              <w:bottom w:val="single" w:color="auto" w:sz="4" w:space="0"/>
              <w:right w:val="single" w:color="auto" w:sz="4" w:space="0"/>
            </w:tcBorders>
            <w:vAlign w:val="center"/>
          </w:tcPr>
          <w:p w14:paraId="4DA26C9A">
            <w:pPr>
              <w:spacing w:after="0" w:line="240" w:lineRule="auto"/>
              <w:jc w:val="center"/>
              <w:rPr>
                <w:rFonts w:hint="eastAsia" w:eastAsia="KaiTi_GB2312"/>
                <w:highlight w:val="none"/>
                <w:lang w:val="en-US" w:eastAsia="zh-CN"/>
              </w:rPr>
            </w:pPr>
            <w:r>
              <w:rPr>
                <w:rFonts w:hint="eastAsia" w:eastAsia="KaiTi_GB2312"/>
                <w:highlight w:val="none"/>
                <w:lang w:val="en-US" w:eastAsia="zh-CN"/>
              </w:rPr>
              <w:t>通讯作者</w:t>
            </w:r>
          </w:p>
        </w:tc>
        <w:tc>
          <w:tcPr>
            <w:tcW w:w="1432" w:type="dxa"/>
            <w:tcBorders>
              <w:top w:val="single" w:color="auto" w:sz="4" w:space="0"/>
              <w:left w:val="single" w:color="auto" w:sz="4" w:space="0"/>
              <w:bottom w:val="single" w:color="auto" w:sz="4" w:space="0"/>
              <w:right w:val="single" w:color="auto" w:sz="4" w:space="0"/>
            </w:tcBorders>
            <w:vAlign w:val="center"/>
          </w:tcPr>
          <w:p w14:paraId="53616669">
            <w:pPr>
              <w:spacing w:after="0" w:line="240" w:lineRule="auto"/>
              <w:jc w:val="center"/>
              <w:rPr>
                <w:rFonts w:hint="eastAsia" w:eastAsia="KaiTi_GB2312"/>
                <w:highlight w:val="none"/>
                <w:lang w:val="en-US" w:eastAsia="zh-CN"/>
              </w:rPr>
            </w:pPr>
            <w:r>
              <w:rPr>
                <w:rFonts w:hint="eastAsia" w:eastAsia="KaiTi_GB2312"/>
                <w:highlight w:val="none"/>
                <w:lang w:val="en-US" w:eastAsia="zh-CN"/>
              </w:rPr>
              <w:t>是</w:t>
            </w:r>
          </w:p>
        </w:tc>
        <w:tc>
          <w:tcPr>
            <w:tcW w:w="982" w:type="dxa"/>
            <w:tcBorders>
              <w:top w:val="single" w:color="auto" w:sz="4" w:space="0"/>
              <w:left w:val="single" w:color="auto" w:sz="4" w:space="0"/>
              <w:bottom w:val="single" w:color="auto" w:sz="4" w:space="0"/>
              <w:right w:val="single" w:color="auto" w:sz="4" w:space="0"/>
            </w:tcBorders>
            <w:vAlign w:val="center"/>
          </w:tcPr>
          <w:p w14:paraId="2AC524F2">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1B12A1B7">
            <w:pPr>
              <w:spacing w:after="0" w:line="240" w:lineRule="auto"/>
              <w:jc w:val="center"/>
              <w:rPr>
                <w:rFonts w:ascii="KaiTi_GB2312" w:eastAsia="KaiTi_GB2312"/>
                <w:sz w:val="24"/>
                <w:szCs w:val="28"/>
                <w:highlight w:val="none"/>
              </w:rPr>
            </w:pPr>
          </w:p>
        </w:tc>
      </w:tr>
      <w:tr w14:paraId="4874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trPr>
        <w:tc>
          <w:tcPr>
            <w:tcW w:w="580" w:type="dxa"/>
            <w:vMerge w:val="continue"/>
            <w:tcBorders>
              <w:right w:val="single" w:color="auto" w:sz="2" w:space="0"/>
            </w:tcBorders>
            <w:vAlign w:val="bottom"/>
          </w:tcPr>
          <w:p w14:paraId="34D2AB19">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right w:val="single" w:color="auto" w:sz="4" w:space="0"/>
            </w:tcBorders>
            <w:vAlign w:val="bottom"/>
          </w:tcPr>
          <w:p w14:paraId="200625D0">
            <w:pPr>
              <w:spacing w:after="0" w:line="240" w:lineRule="auto"/>
              <w:jc w:val="center"/>
              <w:rPr>
                <w:rFonts w:ascii="KaiTi_GB2312" w:eastAsia="KaiTi_GB2312"/>
                <w:sz w:val="24"/>
                <w:szCs w:val="28"/>
                <w:highlight w:val="none"/>
              </w:rPr>
            </w:pPr>
          </w:p>
        </w:tc>
        <w:tc>
          <w:tcPr>
            <w:tcW w:w="668" w:type="dxa"/>
            <w:tcBorders>
              <w:top w:val="single" w:color="auto" w:sz="4" w:space="0"/>
              <w:left w:val="single" w:color="auto" w:sz="4" w:space="0"/>
              <w:bottom w:val="single" w:color="auto" w:sz="4" w:space="0"/>
              <w:right w:val="single" w:color="auto" w:sz="4" w:space="0"/>
            </w:tcBorders>
            <w:vAlign w:val="center"/>
          </w:tcPr>
          <w:p w14:paraId="4A08EFDE">
            <w:pPr>
              <w:spacing w:after="0" w:line="240" w:lineRule="auto"/>
              <w:jc w:val="center"/>
              <w:rPr>
                <w:rFonts w:eastAsia="KaiTi_GB2312"/>
                <w:sz w:val="24"/>
                <w:szCs w:val="28"/>
                <w:highlight w:val="none"/>
              </w:rPr>
            </w:pPr>
            <w:r>
              <w:rPr>
                <w:rFonts w:eastAsia="KaiTi_GB2312"/>
                <w:sz w:val="24"/>
                <w:szCs w:val="28"/>
                <w:highlight w:val="none"/>
              </w:rPr>
              <w:t>3</w:t>
            </w:r>
          </w:p>
        </w:tc>
        <w:tc>
          <w:tcPr>
            <w:tcW w:w="2393" w:type="dxa"/>
            <w:tcBorders>
              <w:top w:val="single" w:color="auto" w:sz="4" w:space="0"/>
              <w:left w:val="single" w:color="auto" w:sz="4" w:space="0"/>
              <w:bottom w:val="single" w:color="auto" w:sz="4" w:space="0"/>
              <w:right w:val="single" w:color="auto" w:sz="4" w:space="0"/>
            </w:tcBorders>
            <w:vAlign w:val="center"/>
          </w:tcPr>
          <w:p w14:paraId="0DF7F98D">
            <w:pPr>
              <w:spacing w:after="0" w:line="240" w:lineRule="auto"/>
              <w:jc w:val="center"/>
              <w:rPr>
                <w:rFonts w:hint="eastAsia" w:eastAsia="KaiTi_GB2312"/>
                <w:highlight w:val="none"/>
                <w:lang w:val="en-US" w:eastAsia="zh-CN"/>
              </w:rPr>
            </w:pPr>
          </w:p>
        </w:tc>
        <w:tc>
          <w:tcPr>
            <w:tcW w:w="1330" w:type="dxa"/>
            <w:tcBorders>
              <w:top w:val="single" w:color="auto" w:sz="4" w:space="0"/>
              <w:left w:val="single" w:color="auto" w:sz="4" w:space="0"/>
              <w:bottom w:val="single" w:color="auto" w:sz="4" w:space="0"/>
              <w:right w:val="single" w:color="auto" w:sz="4" w:space="0"/>
            </w:tcBorders>
            <w:vAlign w:val="center"/>
          </w:tcPr>
          <w:p w14:paraId="3E7E1AF8">
            <w:pPr>
              <w:spacing w:after="0" w:line="240" w:lineRule="auto"/>
              <w:jc w:val="center"/>
              <w:rPr>
                <w:rFonts w:hint="eastAsia" w:eastAsia="KaiTi_GB2312"/>
                <w:highlight w:val="none"/>
                <w:lang w:val="en-US" w:eastAsia="zh-CN"/>
              </w:rPr>
            </w:pPr>
          </w:p>
        </w:tc>
        <w:tc>
          <w:tcPr>
            <w:tcW w:w="723" w:type="dxa"/>
            <w:tcBorders>
              <w:top w:val="single" w:color="auto" w:sz="4" w:space="0"/>
              <w:left w:val="single" w:color="auto" w:sz="4" w:space="0"/>
              <w:bottom w:val="single" w:color="auto" w:sz="4" w:space="0"/>
              <w:right w:val="single" w:color="auto" w:sz="4" w:space="0"/>
            </w:tcBorders>
            <w:vAlign w:val="center"/>
          </w:tcPr>
          <w:p w14:paraId="245D5BAA">
            <w:pPr>
              <w:spacing w:after="0" w:line="240" w:lineRule="auto"/>
              <w:jc w:val="center"/>
              <w:rPr>
                <w:rFonts w:hint="eastAsia" w:eastAsia="KaiTi_GB2312"/>
                <w:highlight w:val="none"/>
                <w:lang w:val="en-US" w:eastAsia="zh-CN"/>
              </w:rPr>
            </w:pPr>
          </w:p>
        </w:tc>
        <w:tc>
          <w:tcPr>
            <w:tcW w:w="995" w:type="dxa"/>
            <w:tcBorders>
              <w:top w:val="single" w:color="auto" w:sz="4" w:space="0"/>
              <w:left w:val="single" w:color="auto" w:sz="4" w:space="0"/>
              <w:bottom w:val="single" w:color="auto" w:sz="4" w:space="0"/>
              <w:right w:val="single" w:color="auto" w:sz="4" w:space="0"/>
            </w:tcBorders>
            <w:vAlign w:val="center"/>
          </w:tcPr>
          <w:p w14:paraId="31FA5F54">
            <w:pPr>
              <w:spacing w:after="0" w:line="240" w:lineRule="auto"/>
              <w:jc w:val="center"/>
              <w:rPr>
                <w:rFonts w:hint="eastAsia" w:eastAsia="KaiTi_GB2312"/>
                <w:highlight w:val="none"/>
                <w:lang w:val="en-US" w:eastAsia="zh-CN"/>
              </w:rPr>
            </w:pPr>
          </w:p>
        </w:tc>
        <w:tc>
          <w:tcPr>
            <w:tcW w:w="859" w:type="dxa"/>
            <w:tcBorders>
              <w:top w:val="single" w:color="auto" w:sz="4" w:space="0"/>
              <w:left w:val="single" w:color="auto" w:sz="4" w:space="0"/>
              <w:bottom w:val="single" w:color="auto" w:sz="4" w:space="0"/>
              <w:right w:val="single" w:color="auto" w:sz="4" w:space="0"/>
            </w:tcBorders>
            <w:vAlign w:val="center"/>
          </w:tcPr>
          <w:p w14:paraId="20703857">
            <w:pPr>
              <w:adjustRightInd w:val="0"/>
              <w:snapToGrid w:val="0"/>
              <w:spacing w:after="0" w:line="240" w:lineRule="auto"/>
              <w:jc w:val="center"/>
              <w:rPr>
                <w:rFonts w:hint="eastAsia" w:ascii="KaiTi_GB2312" w:eastAsia="KaiTi_GB2312"/>
                <w:sz w:val="20"/>
                <w:szCs w:val="22"/>
                <w:highlight w:val="none"/>
                <w:lang w:val="en-US" w:eastAsia="zh-CN"/>
              </w:rPr>
            </w:pPr>
          </w:p>
        </w:tc>
        <w:tc>
          <w:tcPr>
            <w:tcW w:w="1323" w:type="dxa"/>
            <w:tcBorders>
              <w:top w:val="single" w:color="auto" w:sz="4" w:space="0"/>
              <w:left w:val="single" w:color="auto" w:sz="4" w:space="0"/>
              <w:bottom w:val="single" w:color="auto" w:sz="4" w:space="0"/>
              <w:right w:val="single" w:color="auto" w:sz="4" w:space="0"/>
            </w:tcBorders>
            <w:vAlign w:val="center"/>
          </w:tcPr>
          <w:p w14:paraId="12726FE6">
            <w:pPr>
              <w:spacing w:after="0" w:line="240" w:lineRule="auto"/>
              <w:jc w:val="center"/>
              <w:rPr>
                <w:rFonts w:hint="eastAsia" w:eastAsia="KaiTi_GB2312"/>
                <w:highlight w:val="none"/>
                <w:lang w:val="en-US" w:eastAsia="zh-CN"/>
              </w:rPr>
            </w:pPr>
          </w:p>
        </w:tc>
        <w:tc>
          <w:tcPr>
            <w:tcW w:w="1991" w:type="dxa"/>
            <w:tcBorders>
              <w:top w:val="single" w:color="auto" w:sz="4" w:space="0"/>
              <w:left w:val="single" w:color="auto" w:sz="4" w:space="0"/>
              <w:bottom w:val="single" w:color="auto" w:sz="4" w:space="0"/>
              <w:right w:val="single" w:color="auto" w:sz="4" w:space="0"/>
            </w:tcBorders>
            <w:vAlign w:val="center"/>
          </w:tcPr>
          <w:p w14:paraId="3C73EFF2">
            <w:pPr>
              <w:spacing w:after="0" w:line="240" w:lineRule="auto"/>
              <w:jc w:val="center"/>
              <w:rPr>
                <w:rFonts w:hint="eastAsia" w:eastAsia="KaiTi_GB2312"/>
                <w:highlight w:val="none"/>
                <w:lang w:val="en-US" w:eastAsia="zh-CN"/>
              </w:rPr>
            </w:pPr>
          </w:p>
        </w:tc>
        <w:tc>
          <w:tcPr>
            <w:tcW w:w="1432" w:type="dxa"/>
            <w:tcBorders>
              <w:top w:val="single" w:color="auto" w:sz="4" w:space="0"/>
              <w:left w:val="single" w:color="auto" w:sz="4" w:space="0"/>
              <w:bottom w:val="single" w:color="auto" w:sz="4" w:space="0"/>
              <w:right w:val="single" w:color="auto" w:sz="4" w:space="0"/>
            </w:tcBorders>
            <w:vAlign w:val="center"/>
          </w:tcPr>
          <w:p w14:paraId="5C8520E2">
            <w:pPr>
              <w:spacing w:after="0" w:line="240" w:lineRule="auto"/>
              <w:jc w:val="center"/>
              <w:rPr>
                <w:rFonts w:hint="eastAsia" w:eastAsia="KaiTi_GB2312"/>
                <w:highlight w:val="none"/>
                <w:lang w:val="en-US" w:eastAsia="zh-CN"/>
              </w:rPr>
            </w:pPr>
          </w:p>
        </w:tc>
        <w:tc>
          <w:tcPr>
            <w:tcW w:w="982" w:type="dxa"/>
            <w:tcBorders>
              <w:top w:val="single" w:color="auto" w:sz="4" w:space="0"/>
              <w:left w:val="single" w:color="auto" w:sz="4" w:space="0"/>
              <w:bottom w:val="single" w:color="auto" w:sz="4" w:space="0"/>
              <w:right w:val="single" w:color="auto" w:sz="4" w:space="0"/>
            </w:tcBorders>
            <w:vAlign w:val="center"/>
          </w:tcPr>
          <w:p w14:paraId="79997660">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6490D768">
            <w:pPr>
              <w:spacing w:after="0" w:line="240" w:lineRule="auto"/>
              <w:jc w:val="center"/>
              <w:rPr>
                <w:rFonts w:ascii="KaiTi_GB2312" w:eastAsia="KaiTi_GB2312"/>
                <w:sz w:val="24"/>
                <w:szCs w:val="28"/>
                <w:highlight w:val="none"/>
              </w:rPr>
            </w:pPr>
          </w:p>
        </w:tc>
      </w:tr>
      <w:tr w14:paraId="1C5B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exact"/>
        </w:trPr>
        <w:tc>
          <w:tcPr>
            <w:tcW w:w="580" w:type="dxa"/>
            <w:vMerge w:val="continue"/>
            <w:tcBorders>
              <w:right w:val="single" w:color="auto" w:sz="2" w:space="0"/>
            </w:tcBorders>
            <w:vAlign w:val="bottom"/>
          </w:tcPr>
          <w:p w14:paraId="3C975A17">
            <w:pPr>
              <w:spacing w:after="0" w:line="240" w:lineRule="auto"/>
              <w:jc w:val="center"/>
              <w:rPr>
                <w:rFonts w:ascii="KaiTi_GB2312" w:eastAsia="KaiTi_GB2312"/>
                <w:sz w:val="24"/>
                <w:szCs w:val="28"/>
                <w:highlight w:val="none"/>
              </w:rPr>
            </w:pPr>
          </w:p>
        </w:tc>
        <w:tc>
          <w:tcPr>
            <w:tcW w:w="518" w:type="dxa"/>
            <w:vMerge w:val="restart"/>
            <w:tcBorders>
              <w:top w:val="single" w:color="auto" w:sz="12" w:space="0"/>
              <w:left w:val="single" w:color="auto" w:sz="2" w:space="0"/>
            </w:tcBorders>
            <w:textDirection w:val="tbLrV"/>
          </w:tcPr>
          <w:p w14:paraId="70A77598">
            <w:pPr>
              <w:spacing w:after="0" w:line="240" w:lineRule="auto"/>
              <w:ind w:left="113" w:right="113"/>
              <w:jc w:val="center"/>
              <w:rPr>
                <w:rFonts w:hint="eastAsia" w:ascii="KaiTi_GB2312" w:eastAsia="KaiTi_GB2312"/>
                <w:sz w:val="22"/>
                <w:highlight w:val="none"/>
              </w:rPr>
            </w:pPr>
            <w:r>
              <w:rPr>
                <w:rFonts w:hint="eastAsia" w:ascii="KaiTi_GB2312" w:eastAsia="KaiTi_GB2312"/>
                <w:sz w:val="22"/>
                <w:highlight w:val="none"/>
              </w:rPr>
              <w:t>科研论文、论著</w:t>
            </w:r>
          </w:p>
          <w:p w14:paraId="7E6AE7C5">
            <w:pPr>
              <w:spacing w:after="0" w:line="240" w:lineRule="auto"/>
              <w:ind w:left="113" w:right="113"/>
              <w:jc w:val="center"/>
              <w:rPr>
                <w:rFonts w:ascii="KaiTi_GB2312" w:eastAsia="KaiTi_GB2312"/>
                <w:sz w:val="24"/>
                <w:szCs w:val="28"/>
                <w:highlight w:val="none"/>
              </w:rPr>
            </w:pPr>
          </w:p>
        </w:tc>
        <w:tc>
          <w:tcPr>
            <w:tcW w:w="668" w:type="dxa"/>
            <w:tcBorders>
              <w:top w:val="single" w:color="auto" w:sz="12" w:space="0"/>
            </w:tcBorders>
            <w:vAlign w:val="center"/>
          </w:tcPr>
          <w:p w14:paraId="4AF91E33">
            <w:pPr>
              <w:spacing w:after="0" w:line="240" w:lineRule="auto"/>
              <w:jc w:val="center"/>
              <w:rPr>
                <w:rFonts w:eastAsia="KaiTi_GB2312"/>
                <w:sz w:val="24"/>
                <w:szCs w:val="28"/>
                <w:highlight w:val="none"/>
              </w:rPr>
            </w:pPr>
            <w:r>
              <w:rPr>
                <w:rFonts w:eastAsia="KaiTi_GB2312"/>
                <w:sz w:val="24"/>
                <w:szCs w:val="28"/>
                <w:highlight w:val="none"/>
              </w:rPr>
              <w:t>1</w:t>
            </w:r>
          </w:p>
        </w:tc>
        <w:tc>
          <w:tcPr>
            <w:tcW w:w="2393" w:type="dxa"/>
            <w:tcBorders>
              <w:top w:val="single" w:color="auto" w:sz="12" w:space="0"/>
            </w:tcBorders>
            <w:vAlign w:val="center"/>
          </w:tcPr>
          <w:p w14:paraId="286DD8E7">
            <w:pPr>
              <w:spacing w:after="0" w:line="240" w:lineRule="auto"/>
              <w:jc w:val="left"/>
              <w:rPr>
                <w:rFonts w:hint="eastAsia" w:eastAsia="KaiTi_GB2312"/>
                <w:highlight w:val="none"/>
                <w:lang w:val="en-US" w:eastAsia="zh-CN"/>
              </w:rPr>
            </w:pPr>
            <w:r>
              <w:rPr>
                <w:rFonts w:hint="eastAsia" w:eastAsia="KaiTi_GB2312"/>
                <w:highlight w:val="none"/>
                <w:lang w:val="en-US" w:eastAsia="zh-CN"/>
              </w:rPr>
              <w:t>A bibliometric analysis of the global trends and hotspots for the ketogenic diet based on CiteSpace</w:t>
            </w:r>
          </w:p>
        </w:tc>
        <w:tc>
          <w:tcPr>
            <w:tcW w:w="1330" w:type="dxa"/>
            <w:tcBorders>
              <w:top w:val="single" w:color="auto" w:sz="12" w:space="0"/>
            </w:tcBorders>
            <w:vAlign w:val="center"/>
          </w:tcPr>
          <w:p w14:paraId="6868321A">
            <w:pPr>
              <w:spacing w:after="0" w:line="240" w:lineRule="auto"/>
              <w:jc w:val="center"/>
              <w:rPr>
                <w:rFonts w:hint="eastAsia" w:eastAsia="KaiTi_GB2312"/>
                <w:highlight w:val="none"/>
                <w:lang w:val="en-US" w:eastAsia="zh-CN"/>
              </w:rPr>
            </w:pPr>
            <w:r>
              <w:rPr>
                <w:rFonts w:hint="eastAsia" w:eastAsia="KaiTi_GB2312"/>
                <w:highlight w:val="none"/>
                <w:lang w:val="en-US" w:eastAsia="zh-CN"/>
              </w:rPr>
              <w:t>Medicine</w:t>
            </w:r>
          </w:p>
        </w:tc>
        <w:tc>
          <w:tcPr>
            <w:tcW w:w="723" w:type="dxa"/>
            <w:tcBorders>
              <w:top w:val="single" w:color="auto" w:sz="12" w:space="0"/>
            </w:tcBorders>
            <w:vAlign w:val="center"/>
          </w:tcPr>
          <w:p w14:paraId="09C0DEAB">
            <w:pPr>
              <w:spacing w:after="0" w:line="240" w:lineRule="auto"/>
              <w:jc w:val="center"/>
              <w:rPr>
                <w:rFonts w:hint="eastAsia" w:eastAsia="KaiTi_GB2312"/>
                <w:highlight w:val="none"/>
                <w:lang w:val="en-US" w:eastAsia="zh-CN"/>
              </w:rPr>
            </w:pPr>
          </w:p>
        </w:tc>
        <w:tc>
          <w:tcPr>
            <w:tcW w:w="995" w:type="dxa"/>
            <w:tcBorders>
              <w:top w:val="single" w:color="auto" w:sz="12" w:space="0"/>
            </w:tcBorders>
            <w:vAlign w:val="center"/>
          </w:tcPr>
          <w:p w14:paraId="46801CC4">
            <w:pPr>
              <w:spacing w:after="0" w:line="240" w:lineRule="auto"/>
              <w:jc w:val="center"/>
              <w:rPr>
                <w:rFonts w:hint="eastAsia" w:eastAsia="KaiTi_GB2312"/>
                <w:highlight w:val="none"/>
                <w:lang w:val="en-US" w:eastAsia="zh-CN"/>
              </w:rPr>
            </w:pPr>
            <w:r>
              <w:rPr>
                <w:rFonts w:hint="eastAsia" w:eastAsia="KaiTi_GB2312"/>
                <w:highlight w:val="none"/>
                <w:lang w:val="en-US" w:eastAsia="zh-CN"/>
              </w:rPr>
              <w:t>FEB 3 2023</w:t>
            </w:r>
          </w:p>
        </w:tc>
        <w:tc>
          <w:tcPr>
            <w:tcW w:w="859" w:type="dxa"/>
            <w:tcBorders>
              <w:top w:val="single" w:color="auto" w:sz="12" w:space="0"/>
            </w:tcBorders>
            <w:shd w:val="clear" w:color="auto" w:fill="auto"/>
            <w:vAlign w:val="center"/>
          </w:tcPr>
          <w:p w14:paraId="2C31C50F">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SCIE</w:t>
            </w:r>
          </w:p>
        </w:tc>
        <w:tc>
          <w:tcPr>
            <w:tcW w:w="1323" w:type="dxa"/>
            <w:tcBorders>
              <w:top w:val="single" w:color="auto" w:sz="12" w:space="0"/>
            </w:tcBorders>
            <w:shd w:val="clear" w:color="auto" w:fill="auto"/>
            <w:vAlign w:val="center"/>
          </w:tcPr>
          <w:p w14:paraId="32D4D6CE">
            <w:pPr>
              <w:spacing w:after="0" w:line="240" w:lineRule="auto"/>
              <w:jc w:val="center"/>
              <w:rPr>
                <w:rFonts w:hint="eastAsia" w:eastAsia="KaiTi_GB2312"/>
                <w:highlight w:val="none"/>
                <w:lang w:val="en-US" w:eastAsia="zh-CN"/>
              </w:rPr>
            </w:pPr>
            <w:r>
              <w:rPr>
                <w:rFonts w:hint="eastAsia" w:eastAsia="KaiTi_GB2312"/>
                <w:highlight w:val="none"/>
                <w:lang w:val="en-US" w:eastAsia="zh-CN"/>
              </w:rPr>
              <w:t>四区</w:t>
            </w:r>
          </w:p>
        </w:tc>
        <w:tc>
          <w:tcPr>
            <w:tcW w:w="1991" w:type="dxa"/>
            <w:tcBorders>
              <w:top w:val="single" w:color="auto" w:sz="12" w:space="0"/>
            </w:tcBorders>
            <w:vAlign w:val="center"/>
          </w:tcPr>
          <w:p w14:paraId="37F83508">
            <w:pPr>
              <w:spacing w:after="0" w:line="240" w:lineRule="auto"/>
              <w:jc w:val="center"/>
              <w:rPr>
                <w:rFonts w:hint="eastAsia" w:eastAsia="KaiTi_GB2312"/>
                <w:highlight w:val="none"/>
                <w:lang w:val="en-US" w:eastAsia="zh-CN"/>
              </w:rPr>
            </w:pPr>
          </w:p>
          <w:p w14:paraId="2E787107">
            <w:pPr>
              <w:spacing w:after="0" w:line="240" w:lineRule="auto"/>
              <w:jc w:val="center"/>
              <w:rPr>
                <w:rFonts w:hint="eastAsia" w:eastAsia="KaiTi_GB2312"/>
                <w:highlight w:val="none"/>
                <w:lang w:val="en-US" w:eastAsia="zh-CN"/>
              </w:rPr>
            </w:pPr>
          </w:p>
          <w:p w14:paraId="316F5D14">
            <w:pPr>
              <w:spacing w:after="0" w:line="240" w:lineRule="auto"/>
              <w:jc w:val="center"/>
              <w:rPr>
                <w:rFonts w:hint="default" w:eastAsia="KaiTi_GB2312"/>
                <w:highlight w:val="none"/>
                <w:lang w:val="en-US" w:eastAsia="zh-CN"/>
              </w:rPr>
            </w:pPr>
            <w:r>
              <w:rPr>
                <w:rFonts w:hint="eastAsia" w:eastAsia="KaiTi_GB2312"/>
                <w:highlight w:val="none"/>
                <w:lang w:val="en-US" w:eastAsia="zh-CN"/>
              </w:rPr>
              <w:t>共一（第一）</w:t>
            </w:r>
          </w:p>
        </w:tc>
        <w:tc>
          <w:tcPr>
            <w:tcW w:w="1432" w:type="dxa"/>
            <w:tcBorders>
              <w:top w:val="single" w:color="auto" w:sz="12" w:space="0"/>
            </w:tcBorders>
            <w:vAlign w:val="center"/>
          </w:tcPr>
          <w:p w14:paraId="46A6FFC8">
            <w:pPr>
              <w:spacing w:after="0" w:line="240" w:lineRule="auto"/>
              <w:jc w:val="center"/>
              <w:rPr>
                <w:rFonts w:hint="eastAsia" w:eastAsia="KaiTi_GB2312"/>
                <w:highlight w:val="none"/>
                <w:lang w:val="en-US" w:eastAsia="zh-CN"/>
              </w:rPr>
            </w:pPr>
            <w:r>
              <w:rPr>
                <w:rFonts w:hint="eastAsia" w:eastAsia="KaiTi_GB2312"/>
                <w:highlight w:val="none"/>
                <w:lang w:val="en-US" w:eastAsia="zh-CN"/>
              </w:rPr>
              <w:t>是</w:t>
            </w:r>
          </w:p>
        </w:tc>
        <w:tc>
          <w:tcPr>
            <w:tcW w:w="982" w:type="dxa"/>
            <w:tcBorders>
              <w:top w:val="single" w:color="auto" w:sz="12" w:space="0"/>
            </w:tcBorders>
            <w:vAlign w:val="center"/>
          </w:tcPr>
          <w:p w14:paraId="57165327">
            <w:pPr>
              <w:spacing w:after="0" w:line="240" w:lineRule="auto"/>
              <w:jc w:val="center"/>
              <w:rPr>
                <w:rFonts w:ascii="KaiTi_GB2312" w:eastAsia="KaiTi_GB2312"/>
                <w:sz w:val="24"/>
                <w:szCs w:val="28"/>
                <w:highlight w:val="none"/>
              </w:rPr>
            </w:pPr>
          </w:p>
        </w:tc>
        <w:tc>
          <w:tcPr>
            <w:tcW w:w="859" w:type="dxa"/>
            <w:tcBorders>
              <w:top w:val="single" w:color="auto" w:sz="12" w:space="0"/>
            </w:tcBorders>
            <w:vAlign w:val="center"/>
          </w:tcPr>
          <w:p w14:paraId="60A82502">
            <w:pPr>
              <w:spacing w:after="0" w:line="240" w:lineRule="auto"/>
              <w:jc w:val="center"/>
              <w:rPr>
                <w:rFonts w:ascii="KaiTi_GB2312" w:eastAsia="KaiTi_GB2312"/>
                <w:sz w:val="24"/>
                <w:szCs w:val="28"/>
                <w:highlight w:val="none"/>
              </w:rPr>
            </w:pPr>
          </w:p>
        </w:tc>
      </w:tr>
      <w:tr w14:paraId="7E8C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exact"/>
        </w:trPr>
        <w:tc>
          <w:tcPr>
            <w:tcW w:w="580" w:type="dxa"/>
            <w:vMerge w:val="continue"/>
            <w:tcBorders>
              <w:right w:val="single" w:color="auto" w:sz="2" w:space="0"/>
            </w:tcBorders>
          </w:tcPr>
          <w:p w14:paraId="6680FE01">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0CAA38AF">
            <w:pPr>
              <w:spacing w:after="0" w:line="240" w:lineRule="auto"/>
              <w:jc w:val="center"/>
              <w:rPr>
                <w:rFonts w:ascii="KaiTi_GB2312" w:eastAsia="KaiTi_GB2312"/>
                <w:sz w:val="24"/>
                <w:szCs w:val="28"/>
                <w:highlight w:val="none"/>
              </w:rPr>
            </w:pPr>
          </w:p>
        </w:tc>
        <w:tc>
          <w:tcPr>
            <w:tcW w:w="668" w:type="dxa"/>
            <w:vAlign w:val="center"/>
          </w:tcPr>
          <w:p w14:paraId="28F63862">
            <w:pPr>
              <w:spacing w:after="0" w:line="240" w:lineRule="auto"/>
              <w:jc w:val="center"/>
              <w:rPr>
                <w:rFonts w:eastAsia="KaiTi_GB2312"/>
                <w:sz w:val="24"/>
                <w:szCs w:val="28"/>
                <w:highlight w:val="none"/>
              </w:rPr>
            </w:pPr>
            <w:r>
              <w:rPr>
                <w:rFonts w:eastAsia="KaiTi_GB2312"/>
                <w:sz w:val="24"/>
                <w:szCs w:val="28"/>
                <w:highlight w:val="none"/>
              </w:rPr>
              <w:t>2</w:t>
            </w:r>
          </w:p>
        </w:tc>
        <w:tc>
          <w:tcPr>
            <w:tcW w:w="2393" w:type="dxa"/>
            <w:vAlign w:val="center"/>
          </w:tcPr>
          <w:p w14:paraId="151EB85B">
            <w:pPr>
              <w:spacing w:after="0" w:line="240" w:lineRule="auto"/>
              <w:jc w:val="left"/>
              <w:rPr>
                <w:rFonts w:hint="eastAsia" w:eastAsia="KaiTi_GB2312"/>
                <w:highlight w:val="none"/>
                <w:lang w:val="en-US" w:eastAsia="zh-CN"/>
              </w:rPr>
            </w:pPr>
            <w:r>
              <w:rPr>
                <w:rFonts w:hint="eastAsia" w:eastAsia="KaiTi_GB2312"/>
                <w:highlight w:val="none"/>
                <w:lang w:val="en-US" w:eastAsia="zh-CN"/>
              </w:rPr>
              <w:t>基于3大典册胃脘痛古代食疗方调治规律的关联分析</w:t>
            </w:r>
          </w:p>
        </w:tc>
        <w:tc>
          <w:tcPr>
            <w:tcW w:w="1330" w:type="dxa"/>
            <w:vAlign w:val="center"/>
          </w:tcPr>
          <w:p w14:paraId="17617255">
            <w:pPr>
              <w:spacing w:after="0" w:line="240" w:lineRule="auto"/>
              <w:jc w:val="center"/>
              <w:rPr>
                <w:rFonts w:hint="eastAsia" w:eastAsia="KaiTi_GB2312"/>
                <w:highlight w:val="none"/>
                <w:lang w:val="en-US" w:eastAsia="zh-CN"/>
              </w:rPr>
            </w:pPr>
            <w:r>
              <w:rPr>
                <w:rFonts w:hint="eastAsia" w:eastAsia="KaiTi_GB2312"/>
                <w:highlight w:val="none"/>
                <w:lang w:val="en-US" w:eastAsia="zh-CN"/>
              </w:rPr>
              <w:t>护理学报</w:t>
            </w:r>
          </w:p>
        </w:tc>
        <w:tc>
          <w:tcPr>
            <w:tcW w:w="723" w:type="dxa"/>
            <w:vAlign w:val="center"/>
          </w:tcPr>
          <w:p w14:paraId="53B890D1">
            <w:pPr>
              <w:spacing w:after="0" w:line="240" w:lineRule="auto"/>
              <w:jc w:val="center"/>
              <w:rPr>
                <w:rFonts w:hint="eastAsia" w:eastAsia="KaiTi_GB2312"/>
                <w:highlight w:val="none"/>
                <w:lang w:val="en-US" w:eastAsia="zh-CN"/>
              </w:rPr>
            </w:pPr>
          </w:p>
        </w:tc>
        <w:tc>
          <w:tcPr>
            <w:tcW w:w="995" w:type="dxa"/>
            <w:vAlign w:val="center"/>
          </w:tcPr>
          <w:p w14:paraId="0EE4D577">
            <w:pPr>
              <w:spacing w:after="0" w:line="240" w:lineRule="auto"/>
              <w:jc w:val="center"/>
              <w:rPr>
                <w:rFonts w:hint="eastAsia" w:eastAsia="KaiTi_GB2312"/>
                <w:highlight w:val="none"/>
                <w:lang w:val="en-US" w:eastAsia="zh-CN"/>
              </w:rPr>
            </w:pPr>
            <w:r>
              <w:rPr>
                <w:rFonts w:hint="eastAsia" w:eastAsia="KaiTi_GB2312"/>
                <w:highlight w:val="none"/>
                <w:lang w:val="en-US" w:eastAsia="zh-CN"/>
              </w:rPr>
              <w:t>2022-07-13</w:t>
            </w:r>
          </w:p>
        </w:tc>
        <w:tc>
          <w:tcPr>
            <w:tcW w:w="859" w:type="dxa"/>
            <w:vAlign w:val="center"/>
          </w:tcPr>
          <w:p w14:paraId="5C698A09">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中文核心</w:t>
            </w:r>
          </w:p>
        </w:tc>
        <w:tc>
          <w:tcPr>
            <w:tcW w:w="1323" w:type="dxa"/>
            <w:vAlign w:val="center"/>
          </w:tcPr>
          <w:p w14:paraId="59615F86">
            <w:pPr>
              <w:spacing w:after="0" w:line="240" w:lineRule="auto"/>
              <w:jc w:val="center"/>
              <w:rPr>
                <w:rFonts w:hint="eastAsia" w:eastAsia="KaiTi_GB2312"/>
                <w:highlight w:val="none"/>
                <w:lang w:val="en-US" w:eastAsia="zh-CN"/>
              </w:rPr>
            </w:pPr>
          </w:p>
        </w:tc>
        <w:tc>
          <w:tcPr>
            <w:tcW w:w="1991" w:type="dxa"/>
            <w:vAlign w:val="center"/>
          </w:tcPr>
          <w:p w14:paraId="6AC492DC">
            <w:pPr>
              <w:spacing w:after="0" w:line="240" w:lineRule="auto"/>
              <w:jc w:val="center"/>
              <w:rPr>
                <w:rFonts w:hint="eastAsia" w:eastAsia="KaiTi_GB2312"/>
                <w:highlight w:val="none"/>
                <w:lang w:val="en-US" w:eastAsia="zh-CN"/>
              </w:rPr>
            </w:pPr>
            <w:r>
              <w:rPr>
                <w:rFonts w:hint="eastAsia" w:eastAsia="KaiTi_GB2312"/>
                <w:highlight w:val="none"/>
                <w:lang w:val="en-US" w:eastAsia="zh-CN"/>
              </w:rPr>
              <w:t>通讯作者</w:t>
            </w:r>
          </w:p>
        </w:tc>
        <w:tc>
          <w:tcPr>
            <w:tcW w:w="1432" w:type="dxa"/>
            <w:vAlign w:val="center"/>
          </w:tcPr>
          <w:p w14:paraId="0B1459C2">
            <w:pPr>
              <w:spacing w:after="0" w:line="240" w:lineRule="auto"/>
              <w:jc w:val="center"/>
              <w:rPr>
                <w:rFonts w:hint="eastAsia" w:eastAsia="KaiTi_GB2312"/>
                <w:highlight w:val="none"/>
                <w:lang w:val="en-US" w:eastAsia="zh-CN"/>
              </w:rPr>
            </w:pPr>
            <w:r>
              <w:rPr>
                <w:rFonts w:hint="eastAsia" w:eastAsia="KaiTi_GB2312"/>
                <w:highlight w:val="none"/>
                <w:lang w:val="en-US" w:eastAsia="zh-CN"/>
              </w:rPr>
              <w:t>是</w:t>
            </w:r>
          </w:p>
        </w:tc>
        <w:tc>
          <w:tcPr>
            <w:tcW w:w="982" w:type="dxa"/>
            <w:vAlign w:val="center"/>
          </w:tcPr>
          <w:p w14:paraId="1DB0014C">
            <w:pPr>
              <w:spacing w:after="0" w:line="240" w:lineRule="auto"/>
              <w:jc w:val="center"/>
              <w:rPr>
                <w:rFonts w:ascii="KaiTi_GB2312" w:eastAsia="KaiTi_GB2312"/>
                <w:sz w:val="24"/>
                <w:szCs w:val="28"/>
                <w:highlight w:val="none"/>
              </w:rPr>
            </w:pPr>
          </w:p>
        </w:tc>
        <w:tc>
          <w:tcPr>
            <w:tcW w:w="859" w:type="dxa"/>
            <w:vAlign w:val="center"/>
          </w:tcPr>
          <w:p w14:paraId="0E78B85D">
            <w:pPr>
              <w:spacing w:after="0" w:line="240" w:lineRule="auto"/>
              <w:jc w:val="center"/>
              <w:rPr>
                <w:rFonts w:ascii="KaiTi_GB2312" w:eastAsia="KaiTi_GB2312"/>
                <w:sz w:val="24"/>
                <w:szCs w:val="28"/>
                <w:highlight w:val="none"/>
              </w:rPr>
            </w:pPr>
          </w:p>
        </w:tc>
      </w:tr>
      <w:tr w14:paraId="44D3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exact"/>
        </w:trPr>
        <w:tc>
          <w:tcPr>
            <w:tcW w:w="580" w:type="dxa"/>
            <w:vMerge w:val="continue"/>
            <w:tcBorders>
              <w:right w:val="single" w:color="auto" w:sz="2" w:space="0"/>
            </w:tcBorders>
          </w:tcPr>
          <w:p w14:paraId="676624F6">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7C87C0AB">
            <w:pPr>
              <w:spacing w:after="0" w:line="240" w:lineRule="auto"/>
              <w:jc w:val="center"/>
              <w:rPr>
                <w:rFonts w:ascii="KaiTi_GB2312" w:eastAsia="KaiTi_GB2312"/>
                <w:sz w:val="24"/>
                <w:szCs w:val="28"/>
                <w:highlight w:val="none"/>
              </w:rPr>
            </w:pPr>
          </w:p>
        </w:tc>
        <w:tc>
          <w:tcPr>
            <w:tcW w:w="668" w:type="dxa"/>
            <w:vAlign w:val="center"/>
          </w:tcPr>
          <w:p w14:paraId="2EE4BBF8">
            <w:pPr>
              <w:spacing w:after="0" w:line="240" w:lineRule="auto"/>
              <w:jc w:val="center"/>
              <w:rPr>
                <w:rFonts w:eastAsia="KaiTi_GB2312"/>
                <w:sz w:val="24"/>
                <w:szCs w:val="28"/>
                <w:highlight w:val="none"/>
              </w:rPr>
            </w:pPr>
            <w:r>
              <w:rPr>
                <w:rFonts w:eastAsia="KaiTi_GB2312"/>
                <w:sz w:val="24"/>
                <w:szCs w:val="28"/>
                <w:highlight w:val="none"/>
              </w:rPr>
              <w:t>3</w:t>
            </w:r>
          </w:p>
        </w:tc>
        <w:tc>
          <w:tcPr>
            <w:tcW w:w="2393" w:type="dxa"/>
            <w:vAlign w:val="center"/>
          </w:tcPr>
          <w:p w14:paraId="6D6116A5">
            <w:pPr>
              <w:spacing w:after="0" w:line="240" w:lineRule="auto"/>
              <w:jc w:val="center"/>
              <w:rPr>
                <w:rFonts w:ascii="KaiTi_GB2312" w:eastAsia="KaiTi_GB2312"/>
                <w:b/>
                <w:bCs/>
                <w:sz w:val="24"/>
                <w:szCs w:val="28"/>
                <w:highlight w:val="none"/>
              </w:rPr>
            </w:pPr>
            <w:r>
              <w:rPr>
                <w:rFonts w:hint="eastAsia" w:eastAsia="楷体"/>
                <w:sz w:val="20"/>
                <w:szCs w:val="20"/>
              </w:rPr>
              <w:t>基于数据挖掘的小儿泄泻中医食疗方的调治规律分析</w:t>
            </w:r>
          </w:p>
        </w:tc>
        <w:tc>
          <w:tcPr>
            <w:tcW w:w="1330" w:type="dxa"/>
            <w:vAlign w:val="center"/>
          </w:tcPr>
          <w:p w14:paraId="155C9140">
            <w:pPr>
              <w:spacing w:after="0" w:line="240" w:lineRule="auto"/>
              <w:jc w:val="center"/>
              <w:rPr>
                <w:rFonts w:hint="eastAsia" w:ascii="KaiTi_GB2312" w:eastAsia="KaiTi_GB2312"/>
                <w:sz w:val="24"/>
                <w:szCs w:val="28"/>
                <w:highlight w:val="none"/>
                <w:lang w:eastAsia="zh-CN"/>
              </w:rPr>
            </w:pPr>
            <w:r>
              <w:rPr>
                <w:rFonts w:hint="eastAsia" w:eastAsia="楷体"/>
                <w:sz w:val="20"/>
                <w:szCs w:val="20"/>
                <w:lang w:val="en-US" w:eastAsia="zh-CN"/>
              </w:rPr>
              <w:t>护理学报</w:t>
            </w:r>
          </w:p>
        </w:tc>
        <w:tc>
          <w:tcPr>
            <w:tcW w:w="723" w:type="dxa"/>
            <w:vAlign w:val="center"/>
          </w:tcPr>
          <w:p w14:paraId="5352A355">
            <w:pPr>
              <w:spacing w:after="0" w:line="240" w:lineRule="auto"/>
              <w:jc w:val="center"/>
              <w:rPr>
                <w:rFonts w:ascii="KaiTi_GB2312" w:eastAsia="KaiTi_GB2312"/>
                <w:sz w:val="24"/>
                <w:szCs w:val="28"/>
                <w:highlight w:val="none"/>
              </w:rPr>
            </w:pPr>
          </w:p>
        </w:tc>
        <w:tc>
          <w:tcPr>
            <w:tcW w:w="995" w:type="dxa"/>
            <w:vAlign w:val="center"/>
          </w:tcPr>
          <w:p w14:paraId="5469B93A">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楷体"/>
                <w:sz w:val="20"/>
                <w:szCs w:val="20"/>
              </w:rPr>
              <w:t>2022-02-15</w:t>
            </w:r>
            <w:bookmarkStart w:id="1" w:name="_GoBack"/>
            <w:bookmarkEnd w:id="1"/>
          </w:p>
        </w:tc>
        <w:tc>
          <w:tcPr>
            <w:tcW w:w="859" w:type="dxa"/>
            <w:vAlign w:val="center"/>
          </w:tcPr>
          <w:p w14:paraId="00E05F85">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中文核心</w:t>
            </w:r>
          </w:p>
        </w:tc>
        <w:tc>
          <w:tcPr>
            <w:tcW w:w="1323" w:type="dxa"/>
            <w:vAlign w:val="center"/>
          </w:tcPr>
          <w:p w14:paraId="4DAEFA2D">
            <w:pPr>
              <w:spacing w:after="0" w:line="240" w:lineRule="auto"/>
              <w:jc w:val="center"/>
              <w:rPr>
                <w:rFonts w:ascii="KaiTi_GB2312" w:eastAsia="KaiTi_GB2312"/>
                <w:sz w:val="24"/>
                <w:szCs w:val="28"/>
                <w:highlight w:val="none"/>
              </w:rPr>
            </w:pPr>
          </w:p>
        </w:tc>
        <w:tc>
          <w:tcPr>
            <w:tcW w:w="1991" w:type="dxa"/>
            <w:shd w:val="clear" w:color="auto" w:fill="auto"/>
            <w:vAlign w:val="center"/>
          </w:tcPr>
          <w:p w14:paraId="35AD1F12">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通讯作者</w:t>
            </w:r>
          </w:p>
        </w:tc>
        <w:tc>
          <w:tcPr>
            <w:tcW w:w="1432" w:type="dxa"/>
            <w:shd w:val="clear" w:color="auto" w:fill="auto"/>
            <w:vAlign w:val="center"/>
          </w:tcPr>
          <w:p w14:paraId="5AFC9D2C">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是</w:t>
            </w:r>
          </w:p>
        </w:tc>
        <w:tc>
          <w:tcPr>
            <w:tcW w:w="982" w:type="dxa"/>
            <w:vAlign w:val="center"/>
          </w:tcPr>
          <w:p w14:paraId="3652BD82">
            <w:pPr>
              <w:spacing w:after="0" w:line="240" w:lineRule="auto"/>
              <w:jc w:val="center"/>
              <w:rPr>
                <w:rFonts w:ascii="KaiTi_GB2312" w:eastAsia="KaiTi_GB2312"/>
                <w:sz w:val="24"/>
                <w:szCs w:val="28"/>
                <w:highlight w:val="none"/>
              </w:rPr>
            </w:pPr>
          </w:p>
        </w:tc>
        <w:tc>
          <w:tcPr>
            <w:tcW w:w="859" w:type="dxa"/>
            <w:vAlign w:val="center"/>
          </w:tcPr>
          <w:p w14:paraId="0F5854F9">
            <w:pPr>
              <w:spacing w:after="0" w:line="240" w:lineRule="auto"/>
              <w:jc w:val="center"/>
              <w:rPr>
                <w:rFonts w:ascii="KaiTi_GB2312" w:eastAsia="KaiTi_GB2312"/>
                <w:sz w:val="24"/>
                <w:szCs w:val="28"/>
                <w:highlight w:val="none"/>
              </w:rPr>
            </w:pPr>
          </w:p>
        </w:tc>
      </w:tr>
      <w:tr w14:paraId="0064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exact"/>
        </w:trPr>
        <w:tc>
          <w:tcPr>
            <w:tcW w:w="580" w:type="dxa"/>
            <w:vMerge w:val="continue"/>
            <w:tcBorders>
              <w:right w:val="single" w:color="auto" w:sz="2" w:space="0"/>
            </w:tcBorders>
          </w:tcPr>
          <w:p w14:paraId="1D3BF2AD">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7CAD3B85">
            <w:pPr>
              <w:spacing w:after="0" w:line="240" w:lineRule="auto"/>
              <w:jc w:val="center"/>
              <w:rPr>
                <w:rFonts w:ascii="KaiTi_GB2312" w:eastAsia="KaiTi_GB2312"/>
                <w:sz w:val="24"/>
                <w:szCs w:val="28"/>
                <w:highlight w:val="none"/>
              </w:rPr>
            </w:pPr>
          </w:p>
        </w:tc>
        <w:tc>
          <w:tcPr>
            <w:tcW w:w="668" w:type="dxa"/>
            <w:vAlign w:val="center"/>
          </w:tcPr>
          <w:p w14:paraId="46DCCE6E">
            <w:pPr>
              <w:spacing w:after="0" w:line="240" w:lineRule="auto"/>
              <w:jc w:val="center"/>
              <w:rPr>
                <w:rFonts w:eastAsia="KaiTi_GB2312"/>
                <w:sz w:val="24"/>
                <w:szCs w:val="28"/>
                <w:highlight w:val="none"/>
              </w:rPr>
            </w:pPr>
            <w:r>
              <w:rPr>
                <w:rFonts w:eastAsia="KaiTi_GB2312"/>
                <w:sz w:val="24"/>
                <w:szCs w:val="28"/>
                <w:highlight w:val="none"/>
              </w:rPr>
              <w:t>4</w:t>
            </w:r>
          </w:p>
        </w:tc>
        <w:tc>
          <w:tcPr>
            <w:tcW w:w="2393" w:type="dxa"/>
            <w:vAlign w:val="center"/>
          </w:tcPr>
          <w:p w14:paraId="07568067">
            <w:pPr>
              <w:spacing w:after="0" w:line="240" w:lineRule="auto"/>
              <w:jc w:val="center"/>
              <w:rPr>
                <w:rFonts w:hint="eastAsia" w:eastAsia="楷体"/>
                <w:sz w:val="20"/>
                <w:szCs w:val="20"/>
              </w:rPr>
            </w:pPr>
            <w:r>
              <w:rPr>
                <w:rFonts w:hint="eastAsia" w:eastAsia="楷体"/>
                <w:sz w:val="20"/>
                <w:szCs w:val="20"/>
              </w:rPr>
              <w:t>基于三大典册老年人便秘中医食疗方调治规律的关联分析</w:t>
            </w:r>
          </w:p>
          <w:p w14:paraId="41E45ACE">
            <w:pPr>
              <w:spacing w:after="0" w:line="240" w:lineRule="auto"/>
              <w:jc w:val="center"/>
              <w:rPr>
                <w:rFonts w:ascii="KaiTi_GB2312" w:eastAsia="KaiTi_GB2312"/>
                <w:sz w:val="24"/>
                <w:szCs w:val="28"/>
                <w:highlight w:val="none"/>
              </w:rPr>
            </w:pPr>
          </w:p>
        </w:tc>
        <w:tc>
          <w:tcPr>
            <w:tcW w:w="1330" w:type="dxa"/>
            <w:vAlign w:val="center"/>
          </w:tcPr>
          <w:p w14:paraId="78192442">
            <w:pPr>
              <w:spacing w:after="0" w:line="240" w:lineRule="auto"/>
              <w:jc w:val="center"/>
              <w:rPr>
                <w:rFonts w:hint="default" w:ascii="KaiTi_GB2312" w:eastAsia="KaiTi_GB2312"/>
                <w:sz w:val="24"/>
                <w:szCs w:val="28"/>
                <w:highlight w:val="none"/>
                <w:lang w:val="en-US" w:eastAsia="zh-CN"/>
              </w:rPr>
            </w:pPr>
            <w:r>
              <w:rPr>
                <w:rFonts w:hint="eastAsia" w:eastAsia="楷体"/>
                <w:sz w:val="20"/>
                <w:szCs w:val="20"/>
                <w:lang w:val="en-US" w:eastAsia="zh-CN"/>
              </w:rPr>
              <w:t>护理学报</w:t>
            </w:r>
          </w:p>
        </w:tc>
        <w:tc>
          <w:tcPr>
            <w:tcW w:w="723" w:type="dxa"/>
            <w:vAlign w:val="center"/>
          </w:tcPr>
          <w:p w14:paraId="0A3C0C1E">
            <w:pPr>
              <w:spacing w:after="0" w:line="240" w:lineRule="auto"/>
              <w:jc w:val="center"/>
              <w:rPr>
                <w:rFonts w:ascii="KaiTi_GB2312" w:eastAsia="KaiTi_GB2312"/>
                <w:sz w:val="24"/>
                <w:szCs w:val="28"/>
                <w:highlight w:val="none"/>
              </w:rPr>
            </w:pPr>
          </w:p>
        </w:tc>
        <w:tc>
          <w:tcPr>
            <w:tcW w:w="995" w:type="dxa"/>
            <w:vAlign w:val="center"/>
          </w:tcPr>
          <w:p w14:paraId="54013C13">
            <w:pPr>
              <w:spacing w:after="0" w:line="240" w:lineRule="auto"/>
              <w:jc w:val="center"/>
              <w:rPr>
                <w:rFonts w:hint="eastAsia" w:ascii="Times New Roman" w:hAnsi="Times New Roman" w:eastAsia="KaiTi_GB2312" w:cs="Times New Roman"/>
                <w:kern w:val="2"/>
                <w:sz w:val="21"/>
                <w:szCs w:val="24"/>
                <w:highlight w:val="none"/>
                <w:lang w:val="en-US" w:eastAsia="zh-CN" w:bidi="ar-SA"/>
              </w:rPr>
            </w:pPr>
            <w:r>
              <w:rPr>
                <w:rFonts w:hint="eastAsia" w:ascii="Times New Roman" w:hAnsi="Times New Roman" w:eastAsia="KaiTi_GB2312" w:cs="Times New Roman"/>
                <w:kern w:val="2"/>
                <w:sz w:val="21"/>
                <w:szCs w:val="24"/>
                <w:highlight w:val="none"/>
                <w:lang w:val="en-US" w:eastAsia="zh-CN" w:bidi="ar-SA"/>
              </w:rPr>
              <w:t>2022-09-10</w:t>
            </w:r>
          </w:p>
        </w:tc>
        <w:tc>
          <w:tcPr>
            <w:tcW w:w="859" w:type="dxa"/>
            <w:vAlign w:val="center"/>
          </w:tcPr>
          <w:p w14:paraId="1F85FBBC">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中文核心</w:t>
            </w:r>
          </w:p>
        </w:tc>
        <w:tc>
          <w:tcPr>
            <w:tcW w:w="1323" w:type="dxa"/>
            <w:vAlign w:val="center"/>
          </w:tcPr>
          <w:p w14:paraId="70F130A7">
            <w:pPr>
              <w:spacing w:after="0" w:line="240" w:lineRule="auto"/>
              <w:jc w:val="center"/>
              <w:rPr>
                <w:rFonts w:ascii="KaiTi_GB2312" w:eastAsia="KaiTi_GB2312"/>
                <w:sz w:val="24"/>
                <w:szCs w:val="28"/>
                <w:highlight w:val="none"/>
              </w:rPr>
            </w:pPr>
          </w:p>
        </w:tc>
        <w:tc>
          <w:tcPr>
            <w:tcW w:w="1991" w:type="dxa"/>
            <w:vAlign w:val="center"/>
          </w:tcPr>
          <w:p w14:paraId="10117A35">
            <w:pPr>
              <w:spacing w:after="0" w:line="240" w:lineRule="auto"/>
              <w:jc w:val="center"/>
              <w:rPr>
                <w:rFonts w:hint="eastAsia" w:ascii="KaiTi_GB2312" w:eastAsia="KaiTi_GB2312"/>
                <w:i/>
                <w:iCs/>
                <w:sz w:val="24"/>
                <w:szCs w:val="28"/>
                <w:highlight w:val="none"/>
                <w:u w:val="single"/>
                <w:lang w:val="en-US" w:eastAsia="zh-CN"/>
              </w:rPr>
            </w:pPr>
            <w:r>
              <w:rPr>
                <w:rFonts w:hint="eastAsia" w:eastAsia="KaiTi_GB2312"/>
                <w:highlight w:val="none"/>
                <w:lang w:val="en-US" w:eastAsia="zh-CN"/>
              </w:rPr>
              <w:t>通讯作者</w:t>
            </w:r>
          </w:p>
        </w:tc>
        <w:tc>
          <w:tcPr>
            <w:tcW w:w="1432" w:type="dxa"/>
            <w:vAlign w:val="center"/>
          </w:tcPr>
          <w:p w14:paraId="31FD6EE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982" w:type="dxa"/>
            <w:vAlign w:val="center"/>
          </w:tcPr>
          <w:p w14:paraId="69E79F47">
            <w:pPr>
              <w:spacing w:after="0" w:line="240" w:lineRule="auto"/>
              <w:jc w:val="center"/>
              <w:rPr>
                <w:rFonts w:ascii="KaiTi_GB2312" w:eastAsia="KaiTi_GB2312"/>
                <w:sz w:val="24"/>
                <w:szCs w:val="28"/>
                <w:highlight w:val="none"/>
              </w:rPr>
            </w:pPr>
          </w:p>
        </w:tc>
        <w:tc>
          <w:tcPr>
            <w:tcW w:w="859" w:type="dxa"/>
            <w:vAlign w:val="center"/>
          </w:tcPr>
          <w:p w14:paraId="5E1B7824">
            <w:pPr>
              <w:spacing w:after="0" w:line="240" w:lineRule="auto"/>
              <w:jc w:val="center"/>
              <w:rPr>
                <w:rFonts w:ascii="KaiTi_GB2312" w:eastAsia="KaiTi_GB2312"/>
                <w:sz w:val="24"/>
                <w:szCs w:val="28"/>
                <w:highlight w:val="none"/>
              </w:rPr>
            </w:pPr>
          </w:p>
        </w:tc>
      </w:tr>
      <w:tr w14:paraId="5F48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exact"/>
        </w:trPr>
        <w:tc>
          <w:tcPr>
            <w:tcW w:w="580" w:type="dxa"/>
            <w:vMerge w:val="continue"/>
            <w:tcBorders>
              <w:right w:val="single" w:color="auto" w:sz="2" w:space="0"/>
            </w:tcBorders>
          </w:tcPr>
          <w:p w14:paraId="50637113">
            <w:pPr>
              <w:spacing w:after="0" w:line="240" w:lineRule="auto"/>
              <w:jc w:val="center"/>
              <w:rPr>
                <w:rFonts w:ascii="KaiTi_GB2312" w:eastAsia="KaiTi_GB2312"/>
                <w:sz w:val="24"/>
                <w:szCs w:val="28"/>
                <w:highlight w:val="none"/>
              </w:rPr>
            </w:pPr>
          </w:p>
        </w:tc>
        <w:tc>
          <w:tcPr>
            <w:tcW w:w="518" w:type="dxa"/>
            <w:vMerge w:val="restart"/>
            <w:tcBorders>
              <w:left w:val="single" w:color="auto" w:sz="2" w:space="0"/>
            </w:tcBorders>
            <w:textDirection w:val="tbLrV"/>
          </w:tcPr>
          <w:p w14:paraId="065BE8E4">
            <w:pPr>
              <w:spacing w:after="0" w:line="240" w:lineRule="auto"/>
              <w:ind w:left="113" w:right="113"/>
              <w:jc w:val="center"/>
              <w:rPr>
                <w:rFonts w:hint="default" w:ascii="KaiTi_GB2312" w:eastAsia="KaiTi_GB2312"/>
                <w:sz w:val="24"/>
                <w:szCs w:val="28"/>
                <w:highlight w:val="none"/>
                <w:lang w:val="en-US" w:eastAsia="zh-CN"/>
              </w:rPr>
            </w:pPr>
            <w:r>
              <w:rPr>
                <w:rFonts w:hint="eastAsia" w:ascii="KaiTi_GB2312" w:eastAsia="KaiTi_GB2312"/>
                <w:sz w:val="22"/>
                <w:highlight w:val="none"/>
                <w:lang w:val="en-US" w:eastAsia="zh-CN"/>
              </w:rPr>
              <w:t>*折抵论文</w:t>
            </w:r>
          </w:p>
        </w:tc>
        <w:tc>
          <w:tcPr>
            <w:tcW w:w="668" w:type="dxa"/>
            <w:vAlign w:val="center"/>
          </w:tcPr>
          <w:p w14:paraId="51F8ADAF">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1</w:t>
            </w:r>
          </w:p>
        </w:tc>
        <w:tc>
          <w:tcPr>
            <w:tcW w:w="2393" w:type="dxa"/>
            <w:vAlign w:val="center"/>
          </w:tcPr>
          <w:p w14:paraId="06E2618D">
            <w:pPr>
              <w:spacing w:after="0" w:line="240" w:lineRule="auto"/>
              <w:jc w:val="center"/>
              <w:rPr>
                <w:rFonts w:ascii="KaiTi_GB2312" w:eastAsia="KaiTi_GB2312"/>
                <w:sz w:val="24"/>
                <w:szCs w:val="28"/>
                <w:highlight w:val="none"/>
              </w:rPr>
            </w:pPr>
            <w:r>
              <w:rPr>
                <w:rFonts w:hint="eastAsia" w:eastAsia="楷体" w:cs="Times New Roman"/>
                <w:kern w:val="2"/>
                <w:sz w:val="20"/>
                <w:szCs w:val="20"/>
                <w:lang w:val="en-US" w:eastAsia="zh-CN" w:bidi="ar-SA"/>
              </w:rPr>
              <w:t>《中医养生与食疗》</w:t>
            </w:r>
          </w:p>
        </w:tc>
        <w:tc>
          <w:tcPr>
            <w:tcW w:w="1330" w:type="dxa"/>
            <w:vAlign w:val="center"/>
          </w:tcPr>
          <w:p w14:paraId="356E84E6">
            <w:pPr>
              <w:spacing w:after="0" w:line="240" w:lineRule="auto"/>
              <w:jc w:val="center"/>
              <w:rPr>
                <w:rFonts w:ascii="KaiTi_GB2312" w:eastAsia="KaiTi_GB2312"/>
                <w:sz w:val="24"/>
                <w:szCs w:val="28"/>
                <w:highlight w:val="none"/>
              </w:rPr>
            </w:pPr>
            <w:r>
              <w:rPr>
                <w:rFonts w:hint="eastAsia" w:eastAsia="楷体" w:cs="Times New Roman"/>
                <w:kern w:val="2"/>
                <w:sz w:val="20"/>
                <w:szCs w:val="20"/>
                <w:lang w:val="en-US" w:eastAsia="zh-CN" w:bidi="ar-SA"/>
              </w:rPr>
              <w:t>人民卫生出版社</w:t>
            </w:r>
          </w:p>
        </w:tc>
        <w:tc>
          <w:tcPr>
            <w:tcW w:w="723" w:type="dxa"/>
            <w:vAlign w:val="center"/>
          </w:tcPr>
          <w:p w14:paraId="1B28ED30">
            <w:pPr>
              <w:spacing w:after="0" w:line="240" w:lineRule="auto"/>
              <w:jc w:val="center"/>
              <w:rPr>
                <w:rFonts w:ascii="KaiTi_GB2312" w:eastAsia="KaiTi_GB2312"/>
                <w:sz w:val="24"/>
                <w:szCs w:val="28"/>
                <w:highlight w:val="none"/>
              </w:rPr>
            </w:pPr>
          </w:p>
        </w:tc>
        <w:tc>
          <w:tcPr>
            <w:tcW w:w="995" w:type="dxa"/>
            <w:vAlign w:val="center"/>
          </w:tcPr>
          <w:p w14:paraId="0496C866">
            <w:pPr>
              <w:spacing w:after="0" w:line="240" w:lineRule="auto"/>
              <w:jc w:val="center"/>
              <w:rPr>
                <w:rFonts w:hint="default" w:ascii="Times New Roman" w:hAnsi="Times New Roman" w:eastAsia="KaiTi_GB2312" w:cs="Times New Roman"/>
                <w:kern w:val="2"/>
                <w:sz w:val="21"/>
                <w:szCs w:val="24"/>
                <w:highlight w:val="none"/>
                <w:lang w:val="en-US" w:eastAsia="zh-CN" w:bidi="ar-SA"/>
              </w:rPr>
            </w:pPr>
            <w:r>
              <w:rPr>
                <w:rFonts w:hint="eastAsia" w:ascii="Times New Roman" w:hAnsi="Times New Roman" w:eastAsia="KaiTi_GB2312" w:cs="Times New Roman"/>
                <w:kern w:val="2"/>
                <w:sz w:val="21"/>
                <w:szCs w:val="24"/>
                <w:highlight w:val="none"/>
                <w:lang w:val="en-US" w:eastAsia="zh-CN" w:bidi="ar-SA"/>
              </w:rPr>
              <w:t>2022</w:t>
            </w:r>
            <w:r>
              <w:rPr>
                <w:rFonts w:hint="eastAsia" w:eastAsia="KaiTi_GB2312" w:cs="Times New Roman"/>
                <w:kern w:val="2"/>
                <w:sz w:val="21"/>
                <w:szCs w:val="24"/>
                <w:highlight w:val="none"/>
                <w:lang w:val="en-US" w:eastAsia="zh-CN" w:bidi="ar-SA"/>
              </w:rPr>
              <w:t>-06</w:t>
            </w:r>
          </w:p>
        </w:tc>
        <w:tc>
          <w:tcPr>
            <w:tcW w:w="859" w:type="dxa"/>
            <w:vAlign w:val="center"/>
          </w:tcPr>
          <w:p w14:paraId="30DAF9CC">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国家卫生健康委员会“十四五”规划教材</w:t>
            </w:r>
          </w:p>
        </w:tc>
        <w:tc>
          <w:tcPr>
            <w:tcW w:w="1323" w:type="dxa"/>
            <w:vAlign w:val="center"/>
          </w:tcPr>
          <w:p w14:paraId="351B64E9">
            <w:pPr>
              <w:spacing w:after="0" w:line="240" w:lineRule="auto"/>
              <w:jc w:val="center"/>
              <w:rPr>
                <w:rFonts w:ascii="KaiTi_GB2312" w:eastAsia="KaiTi_GB2312"/>
                <w:sz w:val="24"/>
                <w:szCs w:val="28"/>
                <w:highlight w:val="none"/>
              </w:rPr>
            </w:pPr>
          </w:p>
        </w:tc>
        <w:tc>
          <w:tcPr>
            <w:tcW w:w="1991" w:type="dxa"/>
            <w:vAlign w:val="center"/>
          </w:tcPr>
          <w:p w14:paraId="2BB66CD6">
            <w:pPr>
              <w:spacing w:after="0" w:line="240" w:lineRule="auto"/>
              <w:jc w:val="center"/>
              <w:rPr>
                <w:rFonts w:hint="eastAsia" w:ascii="KaiTi_GB2312" w:eastAsia="KaiTi_GB2312"/>
                <w:sz w:val="24"/>
                <w:szCs w:val="28"/>
                <w:highlight w:val="none"/>
                <w:lang w:val="en-US" w:eastAsia="zh-CN"/>
              </w:rPr>
            </w:pPr>
            <w:r>
              <w:rPr>
                <w:rFonts w:hint="eastAsia" w:eastAsia="KaiTi_GB2312"/>
                <w:highlight w:val="none"/>
                <w:lang w:val="en-US" w:eastAsia="zh-CN"/>
              </w:rPr>
              <w:t>副主编</w:t>
            </w:r>
          </w:p>
        </w:tc>
        <w:tc>
          <w:tcPr>
            <w:tcW w:w="1432" w:type="dxa"/>
            <w:vAlign w:val="center"/>
          </w:tcPr>
          <w:p w14:paraId="715B2BAD">
            <w:pPr>
              <w:spacing w:after="0" w:line="240" w:lineRule="auto"/>
              <w:jc w:val="center"/>
              <w:rPr>
                <w:rFonts w:ascii="KaiTi_GB2312" w:eastAsia="KaiTi_GB2312"/>
                <w:sz w:val="24"/>
                <w:szCs w:val="28"/>
                <w:highlight w:val="none"/>
              </w:rPr>
            </w:pPr>
          </w:p>
        </w:tc>
        <w:tc>
          <w:tcPr>
            <w:tcW w:w="982" w:type="dxa"/>
            <w:vAlign w:val="center"/>
          </w:tcPr>
          <w:p w14:paraId="6DC505FE">
            <w:pPr>
              <w:spacing w:after="0" w:line="240" w:lineRule="auto"/>
              <w:jc w:val="center"/>
              <w:rPr>
                <w:rFonts w:ascii="KaiTi_GB2312" w:eastAsia="KaiTi_GB2312"/>
                <w:sz w:val="24"/>
                <w:szCs w:val="28"/>
                <w:highlight w:val="none"/>
              </w:rPr>
            </w:pPr>
          </w:p>
        </w:tc>
        <w:tc>
          <w:tcPr>
            <w:tcW w:w="859" w:type="dxa"/>
            <w:vAlign w:val="center"/>
          </w:tcPr>
          <w:p w14:paraId="3E80BE33">
            <w:pPr>
              <w:spacing w:after="0" w:line="240" w:lineRule="auto"/>
              <w:jc w:val="center"/>
              <w:rPr>
                <w:rFonts w:ascii="KaiTi_GB2312" w:eastAsia="KaiTi_GB2312"/>
                <w:sz w:val="24"/>
                <w:szCs w:val="28"/>
                <w:highlight w:val="none"/>
              </w:rPr>
            </w:pPr>
          </w:p>
        </w:tc>
      </w:tr>
      <w:tr w14:paraId="673B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trPr>
        <w:tc>
          <w:tcPr>
            <w:tcW w:w="580" w:type="dxa"/>
            <w:vMerge w:val="continue"/>
            <w:tcBorders>
              <w:right w:val="single" w:color="auto" w:sz="2" w:space="0"/>
            </w:tcBorders>
          </w:tcPr>
          <w:p w14:paraId="714B8424">
            <w:pPr>
              <w:spacing w:after="0" w:line="240" w:lineRule="auto"/>
              <w:rPr>
                <w:rFonts w:ascii="KaiTi_GB2312" w:eastAsia="KaiTi_GB2312"/>
                <w:sz w:val="24"/>
                <w:szCs w:val="28"/>
                <w:highlight w:val="none"/>
              </w:rPr>
            </w:pPr>
          </w:p>
        </w:tc>
        <w:tc>
          <w:tcPr>
            <w:tcW w:w="518" w:type="dxa"/>
            <w:vMerge w:val="continue"/>
            <w:tcBorders>
              <w:left w:val="single" w:color="auto" w:sz="2" w:space="0"/>
            </w:tcBorders>
          </w:tcPr>
          <w:p w14:paraId="23003ED4">
            <w:pPr>
              <w:spacing w:after="0" w:line="240" w:lineRule="auto"/>
              <w:rPr>
                <w:rFonts w:ascii="KaiTi_GB2312" w:eastAsia="KaiTi_GB2312"/>
                <w:sz w:val="24"/>
                <w:szCs w:val="28"/>
                <w:highlight w:val="none"/>
              </w:rPr>
            </w:pPr>
          </w:p>
        </w:tc>
        <w:tc>
          <w:tcPr>
            <w:tcW w:w="668" w:type="dxa"/>
            <w:vAlign w:val="center"/>
          </w:tcPr>
          <w:p w14:paraId="0CB4CFD1">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2</w:t>
            </w:r>
          </w:p>
        </w:tc>
        <w:tc>
          <w:tcPr>
            <w:tcW w:w="2393" w:type="dxa"/>
            <w:vAlign w:val="center"/>
          </w:tcPr>
          <w:p w14:paraId="2C4D243D">
            <w:pPr>
              <w:spacing w:after="0" w:line="240" w:lineRule="auto"/>
              <w:jc w:val="center"/>
              <w:rPr>
                <w:rFonts w:ascii="KaiTi_GB2312" w:eastAsia="KaiTi_GB2312"/>
                <w:sz w:val="24"/>
                <w:szCs w:val="28"/>
                <w:highlight w:val="none"/>
              </w:rPr>
            </w:pPr>
          </w:p>
        </w:tc>
        <w:tc>
          <w:tcPr>
            <w:tcW w:w="1330" w:type="dxa"/>
            <w:vAlign w:val="center"/>
          </w:tcPr>
          <w:p w14:paraId="1EE7B771">
            <w:pPr>
              <w:spacing w:after="0" w:line="240" w:lineRule="auto"/>
              <w:jc w:val="center"/>
              <w:rPr>
                <w:rFonts w:ascii="KaiTi_GB2312" w:eastAsia="KaiTi_GB2312"/>
                <w:sz w:val="24"/>
                <w:szCs w:val="28"/>
                <w:highlight w:val="none"/>
              </w:rPr>
            </w:pPr>
          </w:p>
        </w:tc>
        <w:tc>
          <w:tcPr>
            <w:tcW w:w="723" w:type="dxa"/>
            <w:vAlign w:val="center"/>
          </w:tcPr>
          <w:p w14:paraId="55252D14">
            <w:pPr>
              <w:spacing w:after="0" w:line="240" w:lineRule="auto"/>
              <w:jc w:val="center"/>
              <w:rPr>
                <w:rFonts w:ascii="KaiTi_GB2312" w:eastAsia="KaiTi_GB2312"/>
                <w:sz w:val="24"/>
                <w:szCs w:val="28"/>
                <w:highlight w:val="none"/>
              </w:rPr>
            </w:pPr>
          </w:p>
        </w:tc>
        <w:tc>
          <w:tcPr>
            <w:tcW w:w="995" w:type="dxa"/>
            <w:vAlign w:val="center"/>
          </w:tcPr>
          <w:p w14:paraId="6C4A9D7C">
            <w:pPr>
              <w:spacing w:after="0" w:line="240" w:lineRule="auto"/>
              <w:jc w:val="center"/>
              <w:rPr>
                <w:rFonts w:ascii="KaiTi_GB2312" w:eastAsia="KaiTi_GB2312"/>
                <w:sz w:val="24"/>
                <w:szCs w:val="28"/>
                <w:highlight w:val="none"/>
              </w:rPr>
            </w:pPr>
          </w:p>
        </w:tc>
        <w:tc>
          <w:tcPr>
            <w:tcW w:w="859" w:type="dxa"/>
            <w:vAlign w:val="center"/>
          </w:tcPr>
          <w:p w14:paraId="24B8D5B4">
            <w:pPr>
              <w:spacing w:after="0" w:line="240" w:lineRule="auto"/>
              <w:jc w:val="center"/>
              <w:rPr>
                <w:rFonts w:ascii="KaiTi_GB2312" w:eastAsia="KaiTi_GB2312"/>
                <w:sz w:val="24"/>
                <w:szCs w:val="28"/>
                <w:highlight w:val="none"/>
              </w:rPr>
            </w:pPr>
          </w:p>
        </w:tc>
        <w:tc>
          <w:tcPr>
            <w:tcW w:w="1323" w:type="dxa"/>
            <w:vAlign w:val="center"/>
          </w:tcPr>
          <w:p w14:paraId="2D8CC50D">
            <w:pPr>
              <w:spacing w:after="0" w:line="240" w:lineRule="auto"/>
              <w:jc w:val="center"/>
              <w:rPr>
                <w:rFonts w:ascii="KaiTi_GB2312" w:eastAsia="KaiTi_GB2312"/>
                <w:sz w:val="24"/>
                <w:szCs w:val="28"/>
                <w:highlight w:val="none"/>
              </w:rPr>
            </w:pPr>
          </w:p>
        </w:tc>
        <w:tc>
          <w:tcPr>
            <w:tcW w:w="1991" w:type="dxa"/>
            <w:vAlign w:val="center"/>
          </w:tcPr>
          <w:p w14:paraId="0C942396">
            <w:pPr>
              <w:spacing w:after="0" w:line="240" w:lineRule="auto"/>
              <w:jc w:val="center"/>
              <w:rPr>
                <w:rFonts w:ascii="KaiTi_GB2312" w:eastAsia="KaiTi_GB2312"/>
                <w:sz w:val="24"/>
                <w:szCs w:val="28"/>
                <w:highlight w:val="none"/>
              </w:rPr>
            </w:pPr>
          </w:p>
        </w:tc>
        <w:tc>
          <w:tcPr>
            <w:tcW w:w="1432" w:type="dxa"/>
            <w:vAlign w:val="center"/>
          </w:tcPr>
          <w:p w14:paraId="15C30993">
            <w:pPr>
              <w:spacing w:after="0" w:line="240" w:lineRule="auto"/>
              <w:jc w:val="center"/>
              <w:rPr>
                <w:rFonts w:ascii="KaiTi_GB2312" w:eastAsia="KaiTi_GB2312"/>
                <w:sz w:val="24"/>
                <w:szCs w:val="28"/>
                <w:highlight w:val="none"/>
              </w:rPr>
            </w:pPr>
          </w:p>
        </w:tc>
        <w:tc>
          <w:tcPr>
            <w:tcW w:w="982" w:type="dxa"/>
            <w:vAlign w:val="center"/>
          </w:tcPr>
          <w:p w14:paraId="3471EFD9">
            <w:pPr>
              <w:spacing w:after="0" w:line="240" w:lineRule="auto"/>
              <w:jc w:val="center"/>
              <w:rPr>
                <w:rFonts w:ascii="KaiTi_GB2312" w:eastAsia="KaiTi_GB2312"/>
                <w:sz w:val="24"/>
                <w:szCs w:val="28"/>
                <w:highlight w:val="none"/>
              </w:rPr>
            </w:pPr>
          </w:p>
        </w:tc>
        <w:tc>
          <w:tcPr>
            <w:tcW w:w="859" w:type="dxa"/>
            <w:vAlign w:val="center"/>
          </w:tcPr>
          <w:p w14:paraId="4EC1DBC6">
            <w:pPr>
              <w:spacing w:after="0" w:line="240" w:lineRule="auto"/>
              <w:jc w:val="center"/>
              <w:rPr>
                <w:rFonts w:ascii="KaiTi_GB2312" w:eastAsia="KaiTi_GB2312"/>
                <w:sz w:val="24"/>
                <w:szCs w:val="28"/>
                <w:highlight w:val="none"/>
              </w:rPr>
            </w:pPr>
          </w:p>
        </w:tc>
      </w:tr>
      <w:tr w14:paraId="0C35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3" w:hRule="atLeast"/>
        </w:trPr>
        <w:tc>
          <w:tcPr>
            <w:tcW w:w="6212" w:type="dxa"/>
            <w:gridSpan w:val="6"/>
            <w:vAlign w:val="center"/>
          </w:tcPr>
          <w:p w14:paraId="7CD2BA83">
            <w:pPr>
              <w:spacing w:after="0" w:line="240" w:lineRule="auto"/>
              <w:rPr>
                <w:rFonts w:hint="eastAsia"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177" w:type="dxa"/>
            <w:gridSpan w:val="3"/>
            <w:vAlign w:val="center"/>
          </w:tcPr>
          <w:p w14:paraId="3C838E7C">
            <w:pPr>
              <w:spacing w:after="0" w:line="240" w:lineRule="auto"/>
              <w:rPr>
                <w:rFonts w:ascii="KaiTi_GB2312" w:eastAsia="KaiTi_GB2312"/>
                <w:sz w:val="24"/>
                <w:szCs w:val="28"/>
                <w:highlight w:val="none"/>
              </w:rPr>
            </w:pPr>
            <w:r>
              <w:rPr>
                <w:rFonts w:hint="eastAsia" w:ascii="KaiTi_GB2312" w:eastAsia="KaiTi_GB2312"/>
                <w:highlight w:val="none"/>
              </w:rPr>
              <w:t>有效论文、论著          篇（部）</w:t>
            </w:r>
          </w:p>
        </w:tc>
        <w:tc>
          <w:tcPr>
            <w:tcW w:w="5264" w:type="dxa"/>
            <w:gridSpan w:val="4"/>
            <w:vAlign w:val="center"/>
          </w:tcPr>
          <w:p w14:paraId="0BFECCD1">
            <w:pPr>
              <w:spacing w:after="0" w:line="240" w:lineRule="auto"/>
              <w:rPr>
                <w:rFonts w:hint="eastAsia" w:ascii="KaiTi_GB2312" w:eastAsia="KaiTi_GB2312"/>
                <w:sz w:val="24"/>
                <w:szCs w:val="28"/>
                <w:highlight w:val="none"/>
                <w:lang w:eastAsia="zh-CN"/>
              </w:rPr>
            </w:pPr>
            <w:r>
              <w:rPr>
                <w:rFonts w:hint="eastAsia" w:ascii="KaiTi_GB2312" w:eastAsia="KaiTi_GB2312"/>
                <w:highlight w:val="none"/>
              </w:rPr>
              <w:t>审核小组组长签名</w:t>
            </w:r>
          </w:p>
        </w:tc>
      </w:tr>
    </w:tbl>
    <w:p w14:paraId="38E7ACDA">
      <w:pPr>
        <w:keepNext w:val="0"/>
        <w:keepLines w:val="0"/>
        <w:pageBreakBefore w:val="0"/>
        <w:widowControl w:val="0"/>
        <w:kinsoku/>
        <w:wordWrap/>
        <w:overflowPunct/>
        <w:topLinePunct w:val="0"/>
        <w:autoSpaceDE/>
        <w:autoSpaceDN/>
        <w:bidi w:val="0"/>
        <w:adjustRightInd/>
        <w:snapToGrid/>
        <w:spacing w:after="0" w:line="240" w:lineRule="auto"/>
        <w:ind w:left="1504" w:hanging="1504" w:hangingChars="800"/>
        <w:textAlignment w:val="auto"/>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提交论文（论著）</w:t>
      </w:r>
      <w:r>
        <w:rPr>
          <w:rFonts w:hint="eastAsia" w:ascii="黑体" w:hAnsi="黑体" w:eastAsia="黑体"/>
          <w:spacing w:val="-11"/>
          <w:highlight w:val="none"/>
          <w:lang w:val="en-US" w:eastAsia="zh-CN"/>
        </w:rPr>
        <w:t>的</w:t>
      </w:r>
      <w:r>
        <w:rPr>
          <w:rFonts w:hint="eastAsia" w:ascii="黑体" w:hAnsi="黑体" w:eastAsia="黑体"/>
          <w:spacing w:val="-11"/>
          <w:highlight w:val="none"/>
        </w:rPr>
        <w:t>篇</w:t>
      </w:r>
      <w:r>
        <w:rPr>
          <w:rFonts w:hint="eastAsia" w:ascii="黑体" w:hAnsi="黑体" w:eastAsia="黑体"/>
          <w:spacing w:val="-11"/>
          <w:highlight w:val="none"/>
          <w:lang w:val="en-US" w:eastAsia="zh-CN"/>
        </w:rPr>
        <w:t>数</w:t>
      </w:r>
      <w:r>
        <w:rPr>
          <w:rFonts w:hint="eastAsia" w:ascii="黑体" w:hAnsi="黑体" w:eastAsia="黑体"/>
          <w:spacing w:val="-11"/>
          <w:highlight w:val="none"/>
        </w:rPr>
        <w:t>不超过</w:t>
      </w:r>
      <w:bookmarkStart w:id="0" w:name="OLE_LINK1"/>
      <w:r>
        <w:rPr>
          <w:rFonts w:hint="eastAsia" w:ascii="黑体" w:hAnsi="黑体" w:eastAsia="黑体"/>
          <w:spacing w:val="-11"/>
          <w:highlight w:val="none"/>
          <w:lang w:val="en-US" w:eastAsia="zh-CN"/>
        </w:rPr>
        <w:t>资格条件要求</w:t>
      </w:r>
      <w:bookmarkEnd w:id="0"/>
      <w:r>
        <w:rPr>
          <w:rFonts w:hint="eastAsia" w:ascii="黑体" w:hAnsi="黑体" w:eastAsia="黑体"/>
          <w:spacing w:val="-11"/>
          <w:highlight w:val="none"/>
          <w:lang w:eastAsia="zh-CN"/>
        </w:rPr>
        <w:t>；</w:t>
      </w:r>
    </w:p>
    <w:p w14:paraId="37CAE4FA">
      <w:pPr>
        <w:keepNext w:val="0"/>
        <w:keepLines w:val="0"/>
        <w:pageBreakBefore w:val="0"/>
        <w:widowControl w:val="0"/>
        <w:kinsoku/>
        <w:wordWrap/>
        <w:overflowPunct/>
        <w:topLinePunct w:val="0"/>
        <w:autoSpaceDE/>
        <w:autoSpaceDN/>
        <w:bidi w:val="0"/>
        <w:adjustRightInd/>
        <w:snapToGrid/>
        <w:spacing w:after="0" w:line="240" w:lineRule="auto"/>
        <w:ind w:firstLine="1128" w:firstLineChars="600"/>
        <w:textAlignment w:val="auto"/>
        <w:rPr>
          <w:rFonts w:hint="default" w:ascii="黑体" w:hAnsi="黑体" w:eastAsia="黑体"/>
          <w:spacing w:val="-11"/>
          <w:highlight w:val="none"/>
          <w:lang w:val="en-US" w:eastAsia="zh-CN"/>
        </w:rPr>
      </w:pPr>
      <w:r>
        <w:rPr>
          <w:rFonts w:hint="eastAsia" w:ascii="黑体" w:hAnsi="黑体" w:eastAsia="黑体"/>
          <w:spacing w:val="-11"/>
          <w:highlight w:val="none"/>
          <w:lang w:val="en-US" w:eastAsia="zh-CN"/>
        </w:rPr>
        <w:t>2.申报教学为主型教授，未满“从事高校教学工作20年以上”人员，教学论文按资格条件要求填写，可自行增加行数；</w:t>
      </w:r>
    </w:p>
    <w:p w14:paraId="236360C1">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w:t>
      </w:r>
      <w:r>
        <w:rPr>
          <w:rFonts w:hint="eastAsia" w:ascii="黑体" w:hAnsi="黑体" w:eastAsia="黑体"/>
          <w:spacing w:val="-11"/>
          <w:highlight w:val="none"/>
          <w:lang w:val="en-US" w:eastAsia="zh-CN"/>
        </w:rPr>
        <w:t>填写</w:t>
      </w:r>
      <w:r>
        <w:rPr>
          <w:rFonts w:hint="eastAsia" w:ascii="黑体" w:hAnsi="黑体" w:eastAsia="黑体"/>
          <w:spacing w:val="-11"/>
          <w:highlight w:val="none"/>
        </w:rPr>
        <w:t>北大核心、CSSCI、CSCD、SCI、EI、SSCI、A&amp;HCI</w:t>
      </w:r>
      <w:r>
        <w:rPr>
          <w:rFonts w:hint="eastAsia" w:ascii="黑体" w:hAnsi="黑体" w:eastAsia="黑体"/>
          <w:spacing w:val="-11"/>
          <w:highlight w:val="none"/>
          <w:lang w:val="en-US" w:eastAsia="zh-CN"/>
        </w:rPr>
        <w:t>和</w:t>
      </w:r>
      <w:r>
        <w:rPr>
          <w:rFonts w:hint="eastAsia" w:ascii="黑体" w:hAnsi="黑体" w:eastAsia="黑体"/>
          <w:spacing w:val="-11"/>
          <w:highlight w:val="none"/>
        </w:rPr>
        <w:t>省级</w:t>
      </w:r>
      <w:r>
        <w:rPr>
          <w:rFonts w:hint="eastAsia" w:ascii="黑体" w:hAnsi="黑体" w:eastAsia="黑体"/>
          <w:spacing w:val="-11"/>
          <w:highlight w:val="none"/>
          <w:lang w:val="en-US" w:eastAsia="zh-CN"/>
        </w:rPr>
        <w:t>期刊。</w:t>
      </w:r>
    </w:p>
    <w:p w14:paraId="229524E4">
      <w:pPr>
        <w:spacing w:after="0" w:line="240" w:lineRule="auto"/>
        <w:ind w:firstLine="1128" w:firstLineChars="600"/>
        <w:rPr>
          <w:rFonts w:hint="default" w:ascii="黑体" w:hAnsi="黑体" w:eastAsia="黑体"/>
          <w:spacing w:val="-11"/>
          <w:highlight w:val="none"/>
          <w:lang w:val="en-US" w:eastAsia="zh-CN"/>
        </w:rPr>
      </w:pPr>
      <w:r>
        <w:rPr>
          <w:rFonts w:hint="eastAsia" w:ascii="黑体" w:hAnsi="黑体" w:eastAsia="黑体"/>
          <w:spacing w:val="-11"/>
          <w:highlight w:val="none"/>
          <w:lang w:val="en-US" w:eastAsia="zh-CN"/>
        </w:rPr>
        <w:t>4.折抵的相关要求参照职称条件，不得超出文件规定范围填写。</w:t>
      </w:r>
    </w:p>
    <w:tbl>
      <w:tblPr>
        <w:tblStyle w:val="6"/>
        <w:tblW w:w="143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935"/>
        <w:gridCol w:w="2906"/>
        <w:gridCol w:w="2006"/>
        <w:gridCol w:w="1651"/>
        <w:gridCol w:w="1086"/>
        <w:gridCol w:w="1268"/>
        <w:gridCol w:w="1865"/>
        <w:gridCol w:w="1632"/>
      </w:tblGrid>
      <w:tr w14:paraId="41A6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restart"/>
            <w:textDirection w:val="tbLrV"/>
            <w:vAlign w:val="center"/>
          </w:tcPr>
          <w:p w14:paraId="36C5340C">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b/>
                <w:bCs/>
                <w:sz w:val="28"/>
                <w:szCs w:val="28"/>
                <w:highlight w:val="none"/>
                <w:lang w:val="en-US" w:eastAsia="zh-CN"/>
              </w:rPr>
              <w:t>*主持</w:t>
            </w:r>
            <w:r>
              <w:rPr>
                <w:rFonts w:hint="eastAsia" w:ascii="KaiTi_GB2312" w:eastAsia="KaiTi_GB2312"/>
                <w:sz w:val="28"/>
                <w:szCs w:val="28"/>
                <w:highlight w:val="none"/>
              </w:rPr>
              <w:t>教学教改</w:t>
            </w:r>
          </w:p>
          <w:p w14:paraId="6E1EBA67">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项目</w:t>
            </w:r>
            <w:r>
              <w:rPr>
                <w:rFonts w:hint="eastAsia" w:ascii="KaiTi_GB2312" w:eastAsia="KaiTi_GB2312"/>
                <w:sz w:val="28"/>
                <w:szCs w:val="28"/>
                <w:highlight w:val="none"/>
              </w:rPr>
              <w:t>（课题）情况</w:t>
            </w:r>
          </w:p>
        </w:tc>
        <w:tc>
          <w:tcPr>
            <w:tcW w:w="960" w:type="dxa"/>
            <w:vAlign w:val="center"/>
          </w:tcPr>
          <w:p w14:paraId="5B62ADD1">
            <w:pPr>
              <w:spacing w:after="0" w:line="240" w:lineRule="auto"/>
              <w:jc w:val="center"/>
              <w:rPr>
                <w:rFonts w:ascii="KaiTi_GB2312" w:eastAsia="KaiTi_GB2312"/>
                <w:highlight w:val="none"/>
              </w:rPr>
            </w:pPr>
            <w:r>
              <w:rPr>
                <w:rFonts w:hint="eastAsia" w:ascii="KaiTi_GB2312" w:eastAsia="KaiTi_GB2312"/>
                <w:highlight w:val="none"/>
              </w:rPr>
              <w:t>序号</w:t>
            </w:r>
          </w:p>
        </w:tc>
        <w:tc>
          <w:tcPr>
            <w:tcW w:w="2946" w:type="dxa"/>
            <w:vAlign w:val="center"/>
          </w:tcPr>
          <w:p w14:paraId="0CDD3D42">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2073" w:type="dxa"/>
            <w:vAlign w:val="center"/>
          </w:tcPr>
          <w:p w14:paraId="3D2CD3A3">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95" w:type="dxa"/>
            <w:vAlign w:val="center"/>
          </w:tcPr>
          <w:p w14:paraId="07B8411B">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1118" w:type="dxa"/>
            <w:vAlign w:val="center"/>
          </w:tcPr>
          <w:p w14:paraId="1A72B0A9">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309" w:type="dxa"/>
            <w:vAlign w:val="center"/>
          </w:tcPr>
          <w:p w14:paraId="131DA55D">
            <w:pPr>
              <w:spacing w:after="0" w:line="200" w:lineRule="exact"/>
              <w:jc w:val="center"/>
              <w:rPr>
                <w:rFonts w:hint="default" w:ascii="楷体" w:hAnsi="楷体" w:eastAsia="KaiTi_GB2312"/>
                <w:highlight w:val="none"/>
                <w:lang w:val="en-US"/>
              </w:rPr>
            </w:pPr>
            <w:r>
              <w:rPr>
                <w:rFonts w:hint="eastAsia" w:ascii="KaiTi_GB2312" w:eastAsia="KaiTi_GB2312"/>
                <w:highlight w:val="none"/>
                <w:lang w:val="en-US" w:eastAsia="zh-CN"/>
              </w:rPr>
              <w:t>结题/在研</w:t>
            </w:r>
          </w:p>
        </w:tc>
        <w:tc>
          <w:tcPr>
            <w:tcW w:w="1937" w:type="dxa"/>
            <w:vAlign w:val="center"/>
          </w:tcPr>
          <w:p w14:paraId="5A0307B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47E68D7F">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691" w:type="dxa"/>
            <w:vAlign w:val="center"/>
          </w:tcPr>
          <w:p w14:paraId="0CEABFB4">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33B66A1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2A2D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continue"/>
          </w:tcPr>
          <w:p w14:paraId="0F93BF26">
            <w:pPr>
              <w:spacing w:after="0" w:line="240" w:lineRule="auto"/>
              <w:rPr>
                <w:rFonts w:ascii="KaiTi_GB2312" w:eastAsia="KaiTi_GB2312"/>
                <w:sz w:val="24"/>
                <w:szCs w:val="28"/>
                <w:highlight w:val="none"/>
              </w:rPr>
            </w:pPr>
          </w:p>
        </w:tc>
        <w:tc>
          <w:tcPr>
            <w:tcW w:w="960" w:type="dxa"/>
            <w:vAlign w:val="center"/>
          </w:tcPr>
          <w:p w14:paraId="5D6FC02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2946" w:type="dxa"/>
            <w:vAlign w:val="center"/>
          </w:tcPr>
          <w:p w14:paraId="286B2A9B">
            <w:pPr>
              <w:spacing w:after="0" w:line="240" w:lineRule="auto"/>
              <w:jc w:val="center"/>
              <w:rPr>
                <w:rFonts w:hint="eastAsia" w:eastAsia="KaiTi_GB2312"/>
                <w:highlight w:val="none"/>
                <w:lang w:val="en-US" w:eastAsia="zh-CN"/>
              </w:rPr>
            </w:pPr>
            <w:r>
              <w:rPr>
                <w:rFonts w:hint="eastAsia" w:eastAsia="KaiTi_GB2312"/>
                <w:highlight w:val="none"/>
                <w:lang w:val="en-US" w:eastAsia="zh-CN"/>
              </w:rPr>
              <w:t>以辨证施护能力为导向，基于OBE理念的中医护理课程教学改革与实践</w:t>
            </w:r>
            <w:r>
              <w:rPr>
                <w:rFonts w:hint="default" w:eastAsia="KaiTi_GB2312"/>
                <w:highlight w:val="none"/>
                <w:lang w:val="en-US" w:eastAsia="zh-CN"/>
              </w:rPr>
              <w:t>2017JSJG189</w:t>
            </w:r>
          </w:p>
        </w:tc>
        <w:tc>
          <w:tcPr>
            <w:tcW w:w="2073" w:type="dxa"/>
            <w:vAlign w:val="center"/>
          </w:tcPr>
          <w:p w14:paraId="70BA1FD5">
            <w:pPr>
              <w:spacing w:after="0" w:line="240" w:lineRule="auto"/>
              <w:jc w:val="center"/>
              <w:rPr>
                <w:rFonts w:hint="eastAsia" w:eastAsia="KaiTi_GB2312"/>
                <w:highlight w:val="none"/>
                <w:lang w:val="en-US" w:eastAsia="zh-CN"/>
              </w:rPr>
            </w:pPr>
            <w:r>
              <w:rPr>
                <w:rFonts w:hint="eastAsia" w:eastAsia="KaiTi_GB2312"/>
                <w:highlight w:val="none"/>
                <w:lang w:val="en-US" w:eastAsia="zh-CN"/>
              </w:rPr>
              <w:t>2017年江苏省高等教育教改研究立项课题</w:t>
            </w:r>
          </w:p>
        </w:tc>
        <w:tc>
          <w:tcPr>
            <w:tcW w:w="1295" w:type="dxa"/>
            <w:vAlign w:val="center"/>
          </w:tcPr>
          <w:p w14:paraId="6DC1B5DE">
            <w:pPr>
              <w:spacing w:after="0" w:line="240" w:lineRule="auto"/>
              <w:jc w:val="center"/>
              <w:rPr>
                <w:rFonts w:hint="default" w:eastAsia="KaiTi_GB2312"/>
                <w:highlight w:val="none"/>
                <w:lang w:val="en-US" w:eastAsia="zh-CN"/>
              </w:rPr>
            </w:pPr>
            <w:r>
              <w:rPr>
                <w:rFonts w:hint="eastAsia" w:eastAsia="KaiTi_GB2312"/>
                <w:highlight w:val="none"/>
                <w:lang w:val="en-US" w:eastAsia="zh-CN"/>
              </w:rPr>
              <w:t>2017.12-2020.06</w:t>
            </w:r>
          </w:p>
        </w:tc>
        <w:tc>
          <w:tcPr>
            <w:tcW w:w="1118" w:type="dxa"/>
            <w:vAlign w:val="center"/>
          </w:tcPr>
          <w:p w14:paraId="54C828A1">
            <w:pPr>
              <w:spacing w:after="0" w:line="240" w:lineRule="auto"/>
              <w:jc w:val="center"/>
              <w:rPr>
                <w:rFonts w:hint="eastAsia" w:eastAsia="KaiTi_GB2312"/>
                <w:highlight w:val="none"/>
                <w:lang w:val="en-US" w:eastAsia="zh-CN"/>
              </w:rPr>
            </w:pPr>
            <w:r>
              <w:rPr>
                <w:rFonts w:hint="eastAsia" w:eastAsia="KaiTi_GB2312"/>
                <w:highlight w:val="none"/>
                <w:lang w:val="en-US" w:eastAsia="zh-CN"/>
              </w:rPr>
              <w:t>省级</w:t>
            </w:r>
          </w:p>
        </w:tc>
        <w:tc>
          <w:tcPr>
            <w:tcW w:w="1309" w:type="dxa"/>
            <w:vAlign w:val="center"/>
          </w:tcPr>
          <w:p w14:paraId="1E971D04">
            <w:pPr>
              <w:spacing w:after="0" w:line="240" w:lineRule="auto"/>
              <w:jc w:val="center"/>
              <w:rPr>
                <w:rFonts w:hint="eastAsia" w:eastAsia="KaiTi_GB2312"/>
                <w:highlight w:val="none"/>
                <w:lang w:val="en-US" w:eastAsia="zh-CN"/>
              </w:rPr>
            </w:pPr>
            <w:r>
              <w:rPr>
                <w:rFonts w:hint="eastAsia" w:eastAsia="KaiTi_GB2312"/>
                <w:highlight w:val="none"/>
                <w:lang w:val="en-US" w:eastAsia="zh-CN"/>
              </w:rPr>
              <w:t>结题</w:t>
            </w:r>
          </w:p>
        </w:tc>
        <w:tc>
          <w:tcPr>
            <w:tcW w:w="1937" w:type="dxa"/>
            <w:vAlign w:val="center"/>
          </w:tcPr>
          <w:p w14:paraId="7FBBBF56">
            <w:pPr>
              <w:spacing w:after="0" w:line="240" w:lineRule="auto"/>
              <w:jc w:val="center"/>
              <w:rPr>
                <w:rFonts w:ascii="KaiTi_GB2312" w:eastAsia="KaiTi_GB2312"/>
                <w:color w:val="000000"/>
                <w:highlight w:val="none"/>
              </w:rPr>
            </w:pPr>
          </w:p>
        </w:tc>
        <w:tc>
          <w:tcPr>
            <w:tcW w:w="1691" w:type="dxa"/>
            <w:vAlign w:val="center"/>
          </w:tcPr>
          <w:p w14:paraId="2CEF830D">
            <w:pPr>
              <w:spacing w:after="0" w:line="240" w:lineRule="auto"/>
              <w:jc w:val="center"/>
              <w:rPr>
                <w:rFonts w:ascii="KaiTi_GB2312" w:eastAsia="KaiTi_GB2312"/>
                <w:highlight w:val="none"/>
              </w:rPr>
            </w:pPr>
          </w:p>
        </w:tc>
      </w:tr>
      <w:tr w14:paraId="5FB8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continue"/>
          </w:tcPr>
          <w:p w14:paraId="7E6139EB">
            <w:pPr>
              <w:spacing w:after="0" w:line="240" w:lineRule="auto"/>
              <w:rPr>
                <w:rFonts w:ascii="KaiTi_GB2312" w:eastAsia="KaiTi_GB2312"/>
                <w:sz w:val="24"/>
                <w:szCs w:val="28"/>
                <w:highlight w:val="none"/>
              </w:rPr>
            </w:pPr>
          </w:p>
        </w:tc>
        <w:tc>
          <w:tcPr>
            <w:tcW w:w="960" w:type="dxa"/>
            <w:vAlign w:val="center"/>
          </w:tcPr>
          <w:p w14:paraId="07FB3C8F">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2946" w:type="dxa"/>
            <w:vAlign w:val="center"/>
          </w:tcPr>
          <w:p w14:paraId="1FD2A2BF">
            <w:pPr>
              <w:spacing w:after="0" w:line="240" w:lineRule="auto"/>
              <w:jc w:val="center"/>
              <w:rPr>
                <w:rFonts w:hint="eastAsia" w:eastAsia="KaiTi_GB2312"/>
                <w:highlight w:val="none"/>
                <w:lang w:val="en-US" w:eastAsia="zh-CN"/>
              </w:rPr>
            </w:pPr>
            <w:r>
              <w:rPr>
                <w:rFonts w:hint="eastAsia" w:eastAsia="KaiTi_GB2312"/>
                <w:highlight w:val="none"/>
                <w:lang w:val="en-US" w:eastAsia="zh-CN"/>
              </w:rPr>
              <w:t>基于数据挖掘的中医脾胃病食疗方调护规律的研究与应用YB201806</w:t>
            </w:r>
          </w:p>
        </w:tc>
        <w:tc>
          <w:tcPr>
            <w:tcW w:w="2073" w:type="dxa"/>
            <w:vAlign w:val="center"/>
          </w:tcPr>
          <w:p w14:paraId="15974A82">
            <w:pPr>
              <w:spacing w:after="0" w:line="240" w:lineRule="auto"/>
              <w:jc w:val="center"/>
              <w:rPr>
                <w:rFonts w:hint="eastAsia" w:eastAsia="KaiTi_GB2312"/>
                <w:highlight w:val="none"/>
                <w:lang w:val="en-US" w:eastAsia="zh-CN"/>
              </w:rPr>
            </w:pPr>
            <w:r>
              <w:rPr>
                <w:rFonts w:hint="eastAsia" w:eastAsia="KaiTi_GB2312"/>
                <w:highlight w:val="none"/>
                <w:lang w:val="en-US" w:eastAsia="zh-CN"/>
              </w:rPr>
              <w:t>2018年度江苏省中医药管理局科技项目</w:t>
            </w:r>
          </w:p>
        </w:tc>
        <w:tc>
          <w:tcPr>
            <w:tcW w:w="1295" w:type="dxa"/>
            <w:vAlign w:val="center"/>
          </w:tcPr>
          <w:p w14:paraId="65BCB9B4">
            <w:pPr>
              <w:spacing w:after="0" w:line="240" w:lineRule="auto"/>
              <w:jc w:val="center"/>
              <w:rPr>
                <w:rFonts w:hint="default" w:eastAsia="KaiTi_GB2312"/>
                <w:highlight w:val="none"/>
                <w:lang w:val="en-US" w:eastAsia="zh-CN"/>
              </w:rPr>
            </w:pPr>
            <w:r>
              <w:rPr>
                <w:rFonts w:hint="eastAsia" w:eastAsia="KaiTi_GB2312"/>
                <w:highlight w:val="none"/>
                <w:lang w:val="en-US" w:eastAsia="zh-CN"/>
              </w:rPr>
              <w:t>2018.06-2023.02</w:t>
            </w:r>
          </w:p>
        </w:tc>
        <w:tc>
          <w:tcPr>
            <w:tcW w:w="1118" w:type="dxa"/>
            <w:vAlign w:val="center"/>
          </w:tcPr>
          <w:p w14:paraId="1D3660FF">
            <w:pPr>
              <w:spacing w:after="0" w:line="240" w:lineRule="auto"/>
              <w:jc w:val="center"/>
              <w:rPr>
                <w:rFonts w:hint="default" w:eastAsia="KaiTi_GB2312"/>
                <w:highlight w:val="none"/>
                <w:lang w:val="en-US" w:eastAsia="zh-CN"/>
              </w:rPr>
            </w:pPr>
            <w:r>
              <w:rPr>
                <w:rFonts w:hint="eastAsia" w:eastAsia="KaiTi_GB2312"/>
                <w:highlight w:val="none"/>
                <w:lang w:val="en-US" w:eastAsia="zh-CN"/>
              </w:rPr>
              <w:t>厅局级</w:t>
            </w:r>
          </w:p>
        </w:tc>
        <w:tc>
          <w:tcPr>
            <w:tcW w:w="1309" w:type="dxa"/>
            <w:vAlign w:val="center"/>
          </w:tcPr>
          <w:p w14:paraId="72B42E20">
            <w:pPr>
              <w:spacing w:after="0" w:line="240" w:lineRule="auto"/>
              <w:jc w:val="center"/>
              <w:rPr>
                <w:rFonts w:hint="default" w:eastAsia="KaiTi_GB2312"/>
                <w:highlight w:val="none"/>
                <w:lang w:val="en-US" w:eastAsia="zh-CN"/>
              </w:rPr>
            </w:pPr>
            <w:r>
              <w:rPr>
                <w:rFonts w:hint="eastAsia" w:eastAsia="KaiTi_GB2312"/>
                <w:highlight w:val="none"/>
                <w:lang w:val="en-US" w:eastAsia="zh-CN"/>
              </w:rPr>
              <w:t>结题</w:t>
            </w:r>
          </w:p>
        </w:tc>
        <w:tc>
          <w:tcPr>
            <w:tcW w:w="1937" w:type="dxa"/>
            <w:vAlign w:val="center"/>
          </w:tcPr>
          <w:p w14:paraId="59E6A379">
            <w:pPr>
              <w:spacing w:after="0" w:line="240" w:lineRule="auto"/>
              <w:jc w:val="center"/>
              <w:rPr>
                <w:rFonts w:ascii="KaiTi_GB2312" w:eastAsia="KaiTi_GB2312"/>
                <w:sz w:val="24"/>
                <w:szCs w:val="28"/>
                <w:highlight w:val="none"/>
              </w:rPr>
            </w:pPr>
          </w:p>
        </w:tc>
        <w:tc>
          <w:tcPr>
            <w:tcW w:w="1691" w:type="dxa"/>
            <w:vAlign w:val="center"/>
          </w:tcPr>
          <w:p w14:paraId="223A7767">
            <w:pPr>
              <w:spacing w:after="0" w:line="240" w:lineRule="auto"/>
              <w:jc w:val="center"/>
              <w:rPr>
                <w:rFonts w:ascii="KaiTi_GB2312" w:eastAsia="KaiTi_GB2312"/>
                <w:sz w:val="24"/>
                <w:szCs w:val="28"/>
                <w:highlight w:val="none"/>
              </w:rPr>
            </w:pPr>
          </w:p>
        </w:tc>
      </w:tr>
      <w:tr w14:paraId="4C31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continue"/>
          </w:tcPr>
          <w:p w14:paraId="7D72F6DE">
            <w:pPr>
              <w:spacing w:after="0" w:line="240" w:lineRule="auto"/>
              <w:rPr>
                <w:rFonts w:ascii="KaiTi_GB2312" w:eastAsia="KaiTi_GB2312"/>
                <w:sz w:val="24"/>
                <w:szCs w:val="28"/>
                <w:highlight w:val="none"/>
              </w:rPr>
            </w:pPr>
          </w:p>
        </w:tc>
        <w:tc>
          <w:tcPr>
            <w:tcW w:w="960" w:type="dxa"/>
            <w:vAlign w:val="center"/>
          </w:tcPr>
          <w:p w14:paraId="4F34EF23">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2946" w:type="dxa"/>
            <w:vAlign w:val="center"/>
          </w:tcPr>
          <w:p w14:paraId="041470DB">
            <w:pPr>
              <w:spacing w:after="0" w:line="240" w:lineRule="auto"/>
              <w:jc w:val="center"/>
              <w:rPr>
                <w:rFonts w:hint="default" w:eastAsia="KaiTi_GB2312"/>
                <w:highlight w:val="none"/>
                <w:lang w:val="en-US" w:eastAsia="zh-CN"/>
              </w:rPr>
            </w:pPr>
            <w:r>
              <w:rPr>
                <w:rFonts w:hint="eastAsia" w:eastAsia="KaiTi_GB2312"/>
                <w:highlight w:val="none"/>
                <w:lang w:val="en-US" w:eastAsia="zh-CN"/>
              </w:rPr>
              <w:t>糖尿病患者的饮食治疗</w:t>
            </w:r>
          </w:p>
        </w:tc>
        <w:tc>
          <w:tcPr>
            <w:tcW w:w="2073" w:type="dxa"/>
            <w:vAlign w:val="center"/>
          </w:tcPr>
          <w:p w14:paraId="351BE675">
            <w:pPr>
              <w:spacing w:after="0" w:line="240" w:lineRule="auto"/>
              <w:jc w:val="center"/>
              <w:rPr>
                <w:rFonts w:hint="eastAsia" w:eastAsia="KaiTi_GB2312"/>
                <w:highlight w:val="none"/>
                <w:lang w:val="en-US" w:eastAsia="zh-CN"/>
              </w:rPr>
            </w:pPr>
            <w:r>
              <w:rPr>
                <w:rFonts w:hint="eastAsia" w:eastAsia="KaiTi_GB2312"/>
                <w:highlight w:val="none"/>
                <w:lang w:val="en-US" w:eastAsia="zh-CN"/>
              </w:rPr>
              <w:t>2015年度南京中医药大学教学信息化建设项目</w:t>
            </w:r>
          </w:p>
        </w:tc>
        <w:tc>
          <w:tcPr>
            <w:tcW w:w="1295" w:type="dxa"/>
            <w:vAlign w:val="center"/>
          </w:tcPr>
          <w:p w14:paraId="0A907C5C">
            <w:pPr>
              <w:spacing w:after="0" w:line="240" w:lineRule="auto"/>
              <w:jc w:val="center"/>
              <w:rPr>
                <w:rFonts w:hint="default" w:eastAsia="KaiTi_GB2312"/>
                <w:highlight w:val="none"/>
                <w:lang w:val="en-US" w:eastAsia="zh-CN"/>
              </w:rPr>
            </w:pPr>
            <w:r>
              <w:rPr>
                <w:rFonts w:hint="eastAsia" w:eastAsia="KaiTi_GB2312"/>
                <w:highlight w:val="none"/>
                <w:lang w:val="en-US" w:eastAsia="zh-CN"/>
              </w:rPr>
              <w:t>2015.0-2017.05</w:t>
            </w:r>
          </w:p>
        </w:tc>
        <w:tc>
          <w:tcPr>
            <w:tcW w:w="1118" w:type="dxa"/>
            <w:vAlign w:val="center"/>
          </w:tcPr>
          <w:p w14:paraId="607A9B45">
            <w:pPr>
              <w:spacing w:after="0" w:line="240" w:lineRule="auto"/>
              <w:jc w:val="center"/>
              <w:rPr>
                <w:rFonts w:hint="default" w:eastAsia="KaiTi_GB2312"/>
                <w:highlight w:val="none"/>
                <w:lang w:val="en-US" w:eastAsia="zh-CN"/>
              </w:rPr>
            </w:pPr>
            <w:r>
              <w:rPr>
                <w:rFonts w:hint="eastAsia" w:eastAsia="KaiTi_GB2312"/>
                <w:highlight w:val="none"/>
                <w:lang w:val="en-US" w:eastAsia="zh-CN"/>
              </w:rPr>
              <w:t>校级</w:t>
            </w:r>
          </w:p>
        </w:tc>
        <w:tc>
          <w:tcPr>
            <w:tcW w:w="1309" w:type="dxa"/>
            <w:vAlign w:val="center"/>
          </w:tcPr>
          <w:p w14:paraId="491A36BC">
            <w:pPr>
              <w:spacing w:after="0" w:line="240" w:lineRule="auto"/>
              <w:jc w:val="center"/>
              <w:rPr>
                <w:rFonts w:hint="default" w:eastAsia="KaiTi_GB2312"/>
                <w:highlight w:val="none"/>
                <w:lang w:val="en-US" w:eastAsia="zh-CN"/>
              </w:rPr>
            </w:pPr>
            <w:r>
              <w:rPr>
                <w:rFonts w:hint="eastAsia" w:eastAsia="KaiTi_GB2312"/>
                <w:highlight w:val="none"/>
                <w:lang w:val="en-US" w:eastAsia="zh-CN"/>
              </w:rPr>
              <w:t>结题</w:t>
            </w:r>
          </w:p>
        </w:tc>
        <w:tc>
          <w:tcPr>
            <w:tcW w:w="1937" w:type="dxa"/>
            <w:vAlign w:val="center"/>
          </w:tcPr>
          <w:p w14:paraId="0008B931">
            <w:pPr>
              <w:spacing w:after="0" w:line="240" w:lineRule="auto"/>
              <w:jc w:val="center"/>
              <w:rPr>
                <w:rFonts w:ascii="KaiTi_GB2312" w:eastAsia="KaiTi_GB2312"/>
                <w:sz w:val="24"/>
                <w:szCs w:val="28"/>
                <w:highlight w:val="none"/>
              </w:rPr>
            </w:pPr>
          </w:p>
        </w:tc>
        <w:tc>
          <w:tcPr>
            <w:tcW w:w="1691" w:type="dxa"/>
            <w:vAlign w:val="center"/>
          </w:tcPr>
          <w:p w14:paraId="0D05898B">
            <w:pPr>
              <w:spacing w:after="0" w:line="240" w:lineRule="auto"/>
              <w:jc w:val="center"/>
              <w:rPr>
                <w:rFonts w:ascii="KaiTi_GB2312" w:eastAsia="KaiTi_GB2312"/>
                <w:sz w:val="24"/>
                <w:szCs w:val="28"/>
                <w:highlight w:val="none"/>
              </w:rPr>
            </w:pPr>
          </w:p>
        </w:tc>
      </w:tr>
      <w:tr w14:paraId="1410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tcPr>
          <w:p w14:paraId="7780947C">
            <w:pPr>
              <w:spacing w:after="0" w:line="240" w:lineRule="auto"/>
              <w:rPr>
                <w:rFonts w:ascii="KaiTi_GB2312" w:eastAsia="KaiTi_GB2312"/>
                <w:sz w:val="24"/>
                <w:szCs w:val="28"/>
                <w:highlight w:val="none"/>
              </w:rPr>
            </w:pPr>
          </w:p>
        </w:tc>
        <w:tc>
          <w:tcPr>
            <w:tcW w:w="960" w:type="dxa"/>
            <w:vAlign w:val="center"/>
          </w:tcPr>
          <w:p w14:paraId="0B936C2B">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2946" w:type="dxa"/>
            <w:vAlign w:val="center"/>
          </w:tcPr>
          <w:p w14:paraId="4531D898">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《中医食疗学》的微课制作NZYHLPPJG2017-12</w:t>
            </w:r>
          </w:p>
        </w:tc>
        <w:tc>
          <w:tcPr>
            <w:tcW w:w="2073" w:type="dxa"/>
            <w:vAlign w:val="center"/>
          </w:tcPr>
          <w:p w14:paraId="2D3DF2B0">
            <w:pPr>
              <w:spacing w:after="0" w:line="240" w:lineRule="auto"/>
              <w:jc w:val="center"/>
              <w:rPr>
                <w:rFonts w:hint="default" w:eastAsia="KaiTi_GB2312"/>
                <w:highlight w:val="none"/>
                <w:lang w:val="en-US" w:eastAsia="zh-CN"/>
              </w:rPr>
            </w:pPr>
            <w:r>
              <w:rPr>
                <w:rFonts w:hint="eastAsia" w:eastAsia="KaiTi_GB2312"/>
                <w:highlight w:val="none"/>
                <w:lang w:val="en-US" w:eastAsia="zh-CN"/>
              </w:rPr>
              <w:t>南京中医药大学护理学品牌专业2017年度教学改课课题</w:t>
            </w:r>
          </w:p>
        </w:tc>
        <w:tc>
          <w:tcPr>
            <w:tcW w:w="1295" w:type="dxa"/>
            <w:vAlign w:val="center"/>
          </w:tcPr>
          <w:p w14:paraId="5D3F76E2">
            <w:pPr>
              <w:spacing w:after="0" w:line="240" w:lineRule="auto"/>
              <w:jc w:val="center"/>
              <w:rPr>
                <w:rFonts w:hint="default" w:eastAsia="KaiTi_GB2312"/>
                <w:highlight w:val="none"/>
                <w:lang w:val="en-US" w:eastAsia="zh-CN"/>
              </w:rPr>
            </w:pPr>
            <w:r>
              <w:rPr>
                <w:rFonts w:hint="eastAsia" w:eastAsia="KaiTi_GB2312"/>
                <w:highlight w:val="none"/>
                <w:lang w:val="en-US" w:eastAsia="zh-CN"/>
              </w:rPr>
              <w:t>2017.03-2018.03</w:t>
            </w:r>
          </w:p>
        </w:tc>
        <w:tc>
          <w:tcPr>
            <w:tcW w:w="1118" w:type="dxa"/>
            <w:vAlign w:val="center"/>
          </w:tcPr>
          <w:p w14:paraId="6D2F5BB6">
            <w:pPr>
              <w:spacing w:after="0" w:line="240" w:lineRule="auto"/>
              <w:jc w:val="center"/>
              <w:rPr>
                <w:rFonts w:hint="default" w:eastAsia="KaiTi_GB2312"/>
                <w:highlight w:val="none"/>
                <w:lang w:val="en-US" w:eastAsia="zh-CN"/>
              </w:rPr>
            </w:pPr>
            <w:r>
              <w:rPr>
                <w:rFonts w:hint="eastAsia" w:eastAsia="KaiTi_GB2312"/>
                <w:highlight w:val="none"/>
                <w:lang w:val="en-US" w:eastAsia="zh-CN"/>
              </w:rPr>
              <w:t>校级</w:t>
            </w:r>
          </w:p>
        </w:tc>
        <w:tc>
          <w:tcPr>
            <w:tcW w:w="1309" w:type="dxa"/>
            <w:vAlign w:val="center"/>
          </w:tcPr>
          <w:p w14:paraId="527D6A7A">
            <w:pPr>
              <w:spacing w:after="0" w:line="240" w:lineRule="auto"/>
              <w:jc w:val="center"/>
              <w:rPr>
                <w:rFonts w:hint="default" w:eastAsia="KaiTi_GB2312"/>
                <w:highlight w:val="none"/>
                <w:lang w:val="en-US" w:eastAsia="zh-CN"/>
              </w:rPr>
            </w:pPr>
            <w:r>
              <w:rPr>
                <w:rFonts w:hint="eastAsia" w:eastAsia="KaiTi_GB2312"/>
                <w:highlight w:val="none"/>
                <w:lang w:val="en-US" w:eastAsia="zh-CN"/>
              </w:rPr>
              <w:t>结题</w:t>
            </w:r>
          </w:p>
        </w:tc>
        <w:tc>
          <w:tcPr>
            <w:tcW w:w="1937" w:type="dxa"/>
            <w:vAlign w:val="center"/>
          </w:tcPr>
          <w:p w14:paraId="11F85713">
            <w:pPr>
              <w:spacing w:after="0" w:line="240" w:lineRule="auto"/>
              <w:jc w:val="center"/>
              <w:rPr>
                <w:rFonts w:ascii="KaiTi_GB2312" w:eastAsia="KaiTi_GB2312"/>
                <w:sz w:val="24"/>
                <w:szCs w:val="28"/>
                <w:highlight w:val="none"/>
              </w:rPr>
            </w:pPr>
          </w:p>
        </w:tc>
        <w:tc>
          <w:tcPr>
            <w:tcW w:w="1691" w:type="dxa"/>
            <w:vAlign w:val="center"/>
          </w:tcPr>
          <w:p w14:paraId="59A254DD">
            <w:pPr>
              <w:spacing w:after="0" w:line="240" w:lineRule="auto"/>
              <w:jc w:val="center"/>
              <w:rPr>
                <w:rFonts w:ascii="KaiTi_GB2312" w:eastAsia="KaiTi_GB2312"/>
                <w:sz w:val="24"/>
                <w:szCs w:val="28"/>
                <w:highlight w:val="none"/>
              </w:rPr>
            </w:pPr>
          </w:p>
        </w:tc>
      </w:tr>
    </w:tbl>
    <w:p w14:paraId="0D667EF1">
      <w:pPr>
        <w:spacing w:after="0" w:line="240" w:lineRule="auto"/>
        <w:rPr>
          <w:rFonts w:hint="eastAsia" w:ascii="黑体" w:hAnsi="黑体" w:eastAsia="黑体"/>
          <w:spacing w:val="-1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1.*仅限填写申报人主持的项目（课题），参与的项目（课题）请勿列入</w:t>
      </w:r>
      <w:r>
        <w:rPr>
          <w:rFonts w:hint="eastAsia" w:ascii="黑体" w:hAnsi="黑体" w:eastAsia="黑体"/>
          <w:spacing w:val="-11"/>
          <w:highlight w:val="none"/>
        </w:rPr>
        <w:t>。</w:t>
      </w:r>
    </w:p>
    <w:p w14:paraId="7B1E821A">
      <w:pPr>
        <w:spacing w:after="0" w:line="240" w:lineRule="auto"/>
        <w:ind w:left="1316" w:hanging="1316" w:hangingChars="700"/>
        <w:rPr>
          <w:rFonts w:hint="eastAsia" w:ascii="黑体" w:hAnsi="黑体" w:eastAsia="黑体"/>
          <w:spacing w:val="-11"/>
          <w:highlight w:val="none"/>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14:paraId="6B4A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restart"/>
            <w:textDirection w:val="tbRlV"/>
            <w:vAlign w:val="center"/>
          </w:tcPr>
          <w:p w14:paraId="2296FB5D">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获奖情况</w:t>
            </w:r>
          </w:p>
        </w:tc>
        <w:tc>
          <w:tcPr>
            <w:tcW w:w="677" w:type="dxa"/>
            <w:vAlign w:val="center"/>
          </w:tcPr>
          <w:p w14:paraId="426AFC8A">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629EA5D8">
            <w:pPr>
              <w:spacing w:after="0" w:line="240" w:lineRule="auto"/>
              <w:jc w:val="center"/>
              <w:rPr>
                <w:rFonts w:ascii="KaiTi_GB2312" w:eastAsia="KaiTi_GB2312"/>
                <w:highlight w:val="none"/>
              </w:rPr>
            </w:pPr>
            <w:r>
              <w:rPr>
                <w:rFonts w:hint="eastAsia" w:ascii="KaiTi_GB2312" w:eastAsia="KaiTi_GB2312"/>
                <w:highlight w:val="none"/>
              </w:rPr>
              <w:t>获奖项目名称及编号</w:t>
            </w:r>
          </w:p>
        </w:tc>
        <w:tc>
          <w:tcPr>
            <w:tcW w:w="1058" w:type="dxa"/>
            <w:vAlign w:val="center"/>
          </w:tcPr>
          <w:p w14:paraId="1C31ABDE">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14:paraId="303C45E6">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14:paraId="5334A453">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1676EC3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649E16D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73693A57">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7C401DC6">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5730C6F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7AB7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010" w:type="dxa"/>
            <w:vMerge w:val="continue"/>
          </w:tcPr>
          <w:p w14:paraId="0ADE9A06">
            <w:pPr>
              <w:spacing w:after="0" w:line="240" w:lineRule="auto"/>
              <w:rPr>
                <w:rFonts w:ascii="KaiTi_GB2312" w:eastAsia="KaiTi_GB2312"/>
                <w:sz w:val="24"/>
                <w:szCs w:val="28"/>
                <w:highlight w:val="none"/>
              </w:rPr>
            </w:pPr>
          </w:p>
        </w:tc>
        <w:tc>
          <w:tcPr>
            <w:tcW w:w="677" w:type="dxa"/>
            <w:vAlign w:val="center"/>
          </w:tcPr>
          <w:p w14:paraId="14A83F0B">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1</w:t>
            </w:r>
          </w:p>
        </w:tc>
        <w:tc>
          <w:tcPr>
            <w:tcW w:w="4563" w:type="dxa"/>
          </w:tcPr>
          <w:p w14:paraId="2BE452BC">
            <w:pPr>
              <w:spacing w:after="0" w:line="240" w:lineRule="auto"/>
              <w:jc w:val="center"/>
              <w:rPr>
                <w:rFonts w:hint="eastAsia" w:eastAsia="KaiTi_GB2312"/>
                <w:highlight w:val="none"/>
                <w:lang w:val="en-US" w:eastAsia="zh-CN"/>
              </w:rPr>
            </w:pPr>
            <w:r>
              <w:rPr>
                <w:rFonts w:hint="eastAsia" w:eastAsia="KaiTi_GB2312"/>
                <w:highlight w:val="none"/>
                <w:lang w:val="en-US" w:eastAsia="zh-CN"/>
              </w:rPr>
              <w:t>第二届全国护理学青年教师教学基本功大赛</w:t>
            </w:r>
          </w:p>
        </w:tc>
        <w:tc>
          <w:tcPr>
            <w:tcW w:w="1058" w:type="dxa"/>
          </w:tcPr>
          <w:p w14:paraId="06DA4D65">
            <w:pPr>
              <w:spacing w:after="0" w:line="240" w:lineRule="auto"/>
              <w:jc w:val="center"/>
              <w:rPr>
                <w:rFonts w:hint="eastAsia" w:eastAsia="KaiTi_GB2312"/>
                <w:highlight w:val="none"/>
                <w:lang w:val="en-US" w:eastAsia="zh-CN"/>
              </w:rPr>
            </w:pPr>
            <w:r>
              <w:rPr>
                <w:rFonts w:hint="eastAsia" w:eastAsia="KaiTi_GB2312"/>
                <w:highlight w:val="none"/>
                <w:lang w:val="en-US" w:eastAsia="zh-CN"/>
              </w:rPr>
              <w:t>一等奖</w:t>
            </w:r>
          </w:p>
        </w:tc>
        <w:tc>
          <w:tcPr>
            <w:tcW w:w="1769" w:type="dxa"/>
          </w:tcPr>
          <w:p w14:paraId="6310CAB3">
            <w:pPr>
              <w:spacing w:after="0" w:line="240" w:lineRule="auto"/>
              <w:jc w:val="center"/>
              <w:rPr>
                <w:rFonts w:hint="eastAsia" w:eastAsia="KaiTi_GB2312"/>
                <w:highlight w:val="none"/>
                <w:lang w:val="en-US" w:eastAsia="zh-CN"/>
              </w:rPr>
            </w:pPr>
            <w:r>
              <w:rPr>
                <w:rFonts w:hint="eastAsia" w:eastAsia="KaiTi_GB2312"/>
                <w:highlight w:val="none"/>
                <w:lang w:val="en-US" w:eastAsia="zh-CN"/>
              </w:rPr>
              <w:t>全国高等医学教育学会护理教育分会</w:t>
            </w:r>
          </w:p>
        </w:tc>
        <w:tc>
          <w:tcPr>
            <w:tcW w:w="1073" w:type="dxa"/>
          </w:tcPr>
          <w:p w14:paraId="52642E85">
            <w:pPr>
              <w:spacing w:after="0" w:line="240" w:lineRule="auto"/>
              <w:jc w:val="center"/>
              <w:rPr>
                <w:rFonts w:hint="default" w:eastAsia="KaiTi_GB2312"/>
                <w:highlight w:val="none"/>
                <w:lang w:val="en-US" w:eastAsia="zh-CN"/>
              </w:rPr>
            </w:pPr>
            <w:r>
              <w:rPr>
                <w:rFonts w:hint="eastAsia" w:eastAsia="KaiTi_GB2312"/>
                <w:highlight w:val="none"/>
                <w:lang w:val="en-US" w:eastAsia="zh-CN"/>
              </w:rPr>
              <w:t>2016.12</w:t>
            </w:r>
          </w:p>
        </w:tc>
        <w:tc>
          <w:tcPr>
            <w:tcW w:w="1074" w:type="dxa"/>
            <w:vAlign w:val="center"/>
          </w:tcPr>
          <w:p w14:paraId="3680D11A">
            <w:pPr>
              <w:spacing w:after="0" w:line="240" w:lineRule="auto"/>
              <w:jc w:val="center"/>
              <w:rPr>
                <w:rFonts w:hint="eastAsia" w:eastAsia="KaiTi_GB2312"/>
                <w:highlight w:val="none"/>
                <w:lang w:val="en-US" w:eastAsia="zh-CN"/>
              </w:rPr>
            </w:pPr>
            <w:r>
              <w:rPr>
                <w:rFonts w:hint="eastAsia" w:eastAsia="KaiTi_GB2312"/>
                <w:highlight w:val="none"/>
                <w:lang w:val="en-US" w:eastAsia="zh-CN"/>
              </w:rPr>
              <w:t>第一</w:t>
            </w:r>
          </w:p>
        </w:tc>
        <w:tc>
          <w:tcPr>
            <w:tcW w:w="1200" w:type="dxa"/>
            <w:vAlign w:val="center"/>
          </w:tcPr>
          <w:p w14:paraId="2BE88CFD">
            <w:pPr>
              <w:spacing w:after="0" w:line="240" w:lineRule="auto"/>
              <w:jc w:val="center"/>
              <w:rPr>
                <w:rFonts w:ascii="KaiTi_GB2312" w:eastAsia="KaiTi_GB2312"/>
                <w:color w:val="000000"/>
                <w:highlight w:val="none"/>
              </w:rPr>
            </w:pPr>
          </w:p>
        </w:tc>
        <w:tc>
          <w:tcPr>
            <w:tcW w:w="1905" w:type="dxa"/>
            <w:vAlign w:val="center"/>
          </w:tcPr>
          <w:p w14:paraId="554D7A23">
            <w:pPr>
              <w:spacing w:after="0" w:line="240" w:lineRule="auto"/>
              <w:jc w:val="center"/>
              <w:rPr>
                <w:rFonts w:ascii="KaiTi_GB2312" w:eastAsia="KaiTi_GB2312"/>
                <w:highlight w:val="none"/>
              </w:rPr>
            </w:pPr>
          </w:p>
        </w:tc>
      </w:tr>
      <w:tr w14:paraId="20F6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10" w:type="dxa"/>
            <w:vMerge w:val="continue"/>
          </w:tcPr>
          <w:p w14:paraId="601D063E">
            <w:pPr>
              <w:spacing w:after="0" w:line="240" w:lineRule="auto"/>
              <w:rPr>
                <w:rFonts w:ascii="KaiTi_GB2312" w:eastAsia="KaiTi_GB2312"/>
                <w:sz w:val="24"/>
                <w:szCs w:val="28"/>
                <w:highlight w:val="none"/>
              </w:rPr>
            </w:pPr>
          </w:p>
        </w:tc>
        <w:tc>
          <w:tcPr>
            <w:tcW w:w="677" w:type="dxa"/>
            <w:vAlign w:val="center"/>
          </w:tcPr>
          <w:p w14:paraId="4102EC47">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2</w:t>
            </w:r>
          </w:p>
        </w:tc>
        <w:tc>
          <w:tcPr>
            <w:tcW w:w="4563" w:type="dxa"/>
          </w:tcPr>
          <w:p w14:paraId="60D65FFD">
            <w:pPr>
              <w:spacing w:after="0" w:line="240" w:lineRule="auto"/>
              <w:jc w:val="center"/>
              <w:rPr>
                <w:rFonts w:hint="eastAsia" w:eastAsia="KaiTi_GB2312"/>
                <w:highlight w:val="none"/>
                <w:lang w:val="en-US" w:eastAsia="zh-CN"/>
              </w:rPr>
            </w:pPr>
            <w:r>
              <w:rPr>
                <w:rFonts w:hint="eastAsia" w:eastAsia="KaiTi_GB2312"/>
                <w:highlight w:val="none"/>
                <w:lang w:val="en-US" w:eastAsia="zh-CN"/>
              </w:rPr>
              <w:t>第二届江苏省高校教师教学创新大赛</w:t>
            </w:r>
          </w:p>
        </w:tc>
        <w:tc>
          <w:tcPr>
            <w:tcW w:w="1058" w:type="dxa"/>
          </w:tcPr>
          <w:p w14:paraId="05D16D64">
            <w:pPr>
              <w:spacing w:after="0" w:line="240" w:lineRule="auto"/>
              <w:jc w:val="center"/>
              <w:rPr>
                <w:rFonts w:hint="eastAsia" w:eastAsia="KaiTi_GB2312"/>
                <w:highlight w:val="none"/>
                <w:lang w:val="en-US" w:eastAsia="zh-CN"/>
              </w:rPr>
            </w:pPr>
            <w:r>
              <w:rPr>
                <w:rFonts w:hint="eastAsia" w:eastAsia="KaiTi_GB2312"/>
                <w:highlight w:val="none"/>
                <w:lang w:val="en-US" w:eastAsia="zh-CN"/>
              </w:rPr>
              <w:t>特等奖</w:t>
            </w:r>
          </w:p>
        </w:tc>
        <w:tc>
          <w:tcPr>
            <w:tcW w:w="1769" w:type="dxa"/>
          </w:tcPr>
          <w:p w14:paraId="5A5014FE">
            <w:pPr>
              <w:spacing w:after="0" w:line="240" w:lineRule="auto"/>
              <w:jc w:val="center"/>
              <w:rPr>
                <w:rFonts w:hint="eastAsia" w:eastAsia="KaiTi_GB2312"/>
                <w:highlight w:val="none"/>
                <w:lang w:val="en-US" w:eastAsia="zh-CN"/>
              </w:rPr>
            </w:pPr>
            <w:r>
              <w:rPr>
                <w:rFonts w:hint="eastAsia" w:eastAsia="KaiTi_GB2312"/>
                <w:highlight w:val="none"/>
                <w:lang w:val="en-US" w:eastAsia="zh-CN"/>
              </w:rPr>
              <w:t>江苏省高等教育学会</w:t>
            </w:r>
          </w:p>
        </w:tc>
        <w:tc>
          <w:tcPr>
            <w:tcW w:w="1073" w:type="dxa"/>
          </w:tcPr>
          <w:p w14:paraId="3E501BBA">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2022.05</w:t>
            </w:r>
          </w:p>
        </w:tc>
        <w:tc>
          <w:tcPr>
            <w:tcW w:w="1074" w:type="dxa"/>
          </w:tcPr>
          <w:p w14:paraId="1642F816">
            <w:pPr>
              <w:spacing w:after="0" w:line="240" w:lineRule="auto"/>
              <w:jc w:val="center"/>
              <w:rPr>
                <w:rFonts w:hint="eastAsia" w:eastAsia="KaiTi_GB2312"/>
                <w:highlight w:val="none"/>
                <w:lang w:val="en-US" w:eastAsia="zh-CN"/>
              </w:rPr>
            </w:pPr>
            <w:r>
              <w:rPr>
                <w:rFonts w:hint="eastAsia" w:eastAsia="KaiTi_GB2312"/>
                <w:highlight w:val="none"/>
                <w:lang w:val="en-US" w:eastAsia="zh-CN"/>
              </w:rPr>
              <w:t>第四</w:t>
            </w:r>
          </w:p>
        </w:tc>
        <w:tc>
          <w:tcPr>
            <w:tcW w:w="1200" w:type="dxa"/>
          </w:tcPr>
          <w:p w14:paraId="6C31700F">
            <w:pPr>
              <w:spacing w:after="0" w:line="240" w:lineRule="auto"/>
              <w:jc w:val="center"/>
              <w:rPr>
                <w:rFonts w:ascii="KaiTi_GB2312" w:eastAsia="KaiTi_GB2312"/>
                <w:sz w:val="24"/>
                <w:szCs w:val="28"/>
                <w:highlight w:val="none"/>
              </w:rPr>
            </w:pPr>
          </w:p>
        </w:tc>
        <w:tc>
          <w:tcPr>
            <w:tcW w:w="1905" w:type="dxa"/>
          </w:tcPr>
          <w:p w14:paraId="3A87805C">
            <w:pPr>
              <w:spacing w:after="0" w:line="240" w:lineRule="auto"/>
              <w:jc w:val="center"/>
              <w:rPr>
                <w:rFonts w:ascii="KaiTi_GB2312" w:eastAsia="KaiTi_GB2312"/>
                <w:sz w:val="24"/>
                <w:szCs w:val="28"/>
                <w:highlight w:val="none"/>
              </w:rPr>
            </w:pPr>
          </w:p>
        </w:tc>
      </w:tr>
      <w:tr w14:paraId="3AEF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10" w:type="dxa"/>
            <w:vMerge w:val="continue"/>
          </w:tcPr>
          <w:p w14:paraId="7778BB00">
            <w:pPr>
              <w:spacing w:after="0" w:line="240" w:lineRule="auto"/>
              <w:rPr>
                <w:rFonts w:ascii="KaiTi_GB2312" w:eastAsia="KaiTi_GB2312"/>
                <w:sz w:val="24"/>
                <w:szCs w:val="28"/>
                <w:highlight w:val="none"/>
              </w:rPr>
            </w:pPr>
          </w:p>
        </w:tc>
        <w:tc>
          <w:tcPr>
            <w:tcW w:w="677" w:type="dxa"/>
            <w:vAlign w:val="center"/>
          </w:tcPr>
          <w:p w14:paraId="2E9BBFA2">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3</w:t>
            </w:r>
          </w:p>
        </w:tc>
        <w:tc>
          <w:tcPr>
            <w:tcW w:w="4563" w:type="dxa"/>
          </w:tcPr>
          <w:p w14:paraId="0AAD2BD3">
            <w:pPr>
              <w:spacing w:after="0" w:line="240" w:lineRule="auto"/>
              <w:jc w:val="center"/>
              <w:rPr>
                <w:rFonts w:ascii="KaiTi_GB2312" w:eastAsia="KaiTi_GB2312"/>
                <w:sz w:val="24"/>
                <w:szCs w:val="28"/>
                <w:highlight w:val="none"/>
              </w:rPr>
            </w:pPr>
          </w:p>
        </w:tc>
        <w:tc>
          <w:tcPr>
            <w:tcW w:w="1058" w:type="dxa"/>
          </w:tcPr>
          <w:p w14:paraId="4B2CDF92">
            <w:pPr>
              <w:spacing w:after="0" w:line="240" w:lineRule="auto"/>
              <w:jc w:val="center"/>
              <w:rPr>
                <w:rFonts w:hint="eastAsia" w:ascii="KaiTi_GB2312" w:eastAsia="KaiTi_GB2312"/>
                <w:sz w:val="24"/>
                <w:szCs w:val="28"/>
                <w:highlight w:val="none"/>
                <w:lang w:val="en-US" w:eastAsia="zh-CN"/>
              </w:rPr>
            </w:pPr>
          </w:p>
        </w:tc>
        <w:tc>
          <w:tcPr>
            <w:tcW w:w="1769" w:type="dxa"/>
          </w:tcPr>
          <w:p w14:paraId="2C3F1B4C">
            <w:pPr>
              <w:spacing w:after="0" w:line="240" w:lineRule="auto"/>
              <w:jc w:val="center"/>
              <w:rPr>
                <w:rFonts w:hint="default" w:ascii="KaiTi_GB2312" w:eastAsia="KaiTi_GB2312"/>
                <w:sz w:val="24"/>
                <w:szCs w:val="28"/>
                <w:highlight w:val="none"/>
                <w:lang w:val="en-US" w:eastAsia="zh-CN"/>
              </w:rPr>
            </w:pPr>
          </w:p>
        </w:tc>
        <w:tc>
          <w:tcPr>
            <w:tcW w:w="1073" w:type="dxa"/>
          </w:tcPr>
          <w:p w14:paraId="67B005FC">
            <w:pPr>
              <w:spacing w:after="0" w:line="240" w:lineRule="auto"/>
              <w:jc w:val="center"/>
              <w:rPr>
                <w:rFonts w:hint="default" w:ascii="KaiTi_GB2312" w:eastAsia="KaiTi_GB2312"/>
                <w:sz w:val="24"/>
                <w:szCs w:val="28"/>
                <w:highlight w:val="none"/>
                <w:lang w:val="en-US" w:eastAsia="zh-CN"/>
              </w:rPr>
            </w:pPr>
          </w:p>
        </w:tc>
        <w:tc>
          <w:tcPr>
            <w:tcW w:w="1074" w:type="dxa"/>
          </w:tcPr>
          <w:p w14:paraId="75A36A9C">
            <w:pPr>
              <w:spacing w:after="0" w:line="240" w:lineRule="auto"/>
              <w:jc w:val="center"/>
              <w:rPr>
                <w:rFonts w:hint="default" w:ascii="KaiTi_GB2312" w:eastAsia="KaiTi_GB2312"/>
                <w:sz w:val="24"/>
                <w:szCs w:val="28"/>
                <w:highlight w:val="none"/>
                <w:lang w:val="en-US" w:eastAsia="zh-CN"/>
              </w:rPr>
            </w:pPr>
          </w:p>
        </w:tc>
        <w:tc>
          <w:tcPr>
            <w:tcW w:w="1200" w:type="dxa"/>
          </w:tcPr>
          <w:p w14:paraId="7A4BF60B">
            <w:pPr>
              <w:spacing w:after="0" w:line="240" w:lineRule="auto"/>
              <w:jc w:val="center"/>
              <w:rPr>
                <w:rFonts w:ascii="KaiTi_GB2312" w:eastAsia="KaiTi_GB2312"/>
                <w:sz w:val="24"/>
                <w:szCs w:val="28"/>
                <w:highlight w:val="none"/>
              </w:rPr>
            </w:pPr>
          </w:p>
        </w:tc>
        <w:tc>
          <w:tcPr>
            <w:tcW w:w="1905" w:type="dxa"/>
          </w:tcPr>
          <w:p w14:paraId="65AFC613">
            <w:pPr>
              <w:spacing w:after="0" w:line="240" w:lineRule="auto"/>
              <w:jc w:val="center"/>
              <w:rPr>
                <w:rFonts w:ascii="KaiTi_GB2312" w:eastAsia="KaiTi_GB2312"/>
                <w:sz w:val="24"/>
                <w:szCs w:val="28"/>
                <w:highlight w:val="none"/>
              </w:rPr>
            </w:pPr>
          </w:p>
        </w:tc>
      </w:tr>
    </w:tbl>
    <w:p w14:paraId="15C3709B">
      <w:pPr>
        <w:spacing w:after="0" w:line="240" w:lineRule="auto"/>
        <w:ind w:left="1316" w:hanging="1316" w:hangingChars="700"/>
        <w:jc w:val="both"/>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1.仅限填写资格条件中所列奖项，包括教学成果奖、高校教师教学创新大赛、高校青年教师教学竞赛和指导学生获奖等</w:t>
      </w:r>
      <w:r>
        <w:rPr>
          <w:rFonts w:hint="eastAsia" w:ascii="黑体" w:hAnsi="黑体" w:eastAsia="黑体"/>
          <w:spacing w:val="-11"/>
          <w:highlight w:val="none"/>
        </w:rPr>
        <w:t>。</w:t>
      </w:r>
    </w:p>
    <w:p w14:paraId="1D0577F7">
      <w:pPr>
        <w:spacing w:after="0" w:line="240" w:lineRule="auto"/>
        <w:ind w:left="1316" w:hanging="1316" w:hangingChars="700"/>
        <w:rPr>
          <w:rFonts w:hint="eastAsia" w:ascii="黑体" w:hAnsi="黑体" w:eastAsia="黑体"/>
          <w:spacing w:val="-11"/>
          <w:highlight w:val="none"/>
          <w:lang w:eastAsia="zh-CN"/>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769"/>
        <w:gridCol w:w="2905"/>
        <w:gridCol w:w="1729"/>
        <w:gridCol w:w="1729"/>
        <w:gridCol w:w="1597"/>
        <w:gridCol w:w="1767"/>
        <w:gridCol w:w="1320"/>
        <w:gridCol w:w="1707"/>
      </w:tblGrid>
      <w:tr w14:paraId="0757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 w:type="pct"/>
            <w:vMerge w:val="restart"/>
            <w:textDirection w:val="tbLrV"/>
            <w:vAlign w:val="center"/>
          </w:tcPr>
          <w:p w14:paraId="37679D09">
            <w:pPr>
              <w:adjustRightInd w:val="0"/>
              <w:snapToGrid w:val="0"/>
              <w:spacing w:after="0" w:line="240" w:lineRule="auto"/>
              <w:ind w:left="113" w:right="113"/>
              <w:jc w:val="center"/>
              <w:rPr>
                <w:rFonts w:hint="default" w:ascii="KaiTi_GB2312" w:eastAsia="KaiTi_GB2312"/>
                <w:sz w:val="28"/>
                <w:szCs w:val="28"/>
                <w:highlight w:val="none"/>
                <w:lang w:val="en-US" w:eastAsia="zh-CN"/>
              </w:rPr>
            </w:pPr>
            <w:r>
              <w:rPr>
                <w:rFonts w:hint="eastAsia" w:ascii="KaiTi_GB2312" w:eastAsia="KaiTi_GB2312"/>
                <w:sz w:val="28"/>
                <w:szCs w:val="28"/>
                <w:highlight w:val="none"/>
              </w:rPr>
              <w:t>承担</w:t>
            </w:r>
            <w:r>
              <w:rPr>
                <w:rFonts w:hint="eastAsia" w:ascii="KaiTi_GB2312" w:eastAsia="KaiTi_GB2312"/>
                <w:sz w:val="28"/>
                <w:szCs w:val="28"/>
                <w:highlight w:val="none"/>
                <w:lang w:val="en-US" w:eastAsia="zh-CN"/>
              </w:rPr>
              <w:t>省级及以上</w:t>
            </w:r>
          </w:p>
          <w:p w14:paraId="4E73B08F">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高水平课程</w:t>
            </w:r>
            <w:r>
              <w:rPr>
                <w:rFonts w:hint="eastAsia" w:ascii="KaiTi_GB2312" w:eastAsia="KaiTi_GB2312"/>
                <w:sz w:val="28"/>
                <w:szCs w:val="28"/>
                <w:highlight w:val="none"/>
              </w:rPr>
              <w:t>情况</w:t>
            </w:r>
          </w:p>
        </w:tc>
        <w:tc>
          <w:tcPr>
            <w:tcW w:w="268" w:type="pct"/>
            <w:vAlign w:val="center"/>
          </w:tcPr>
          <w:p w14:paraId="6800D7FF">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013" w:type="pct"/>
            <w:vAlign w:val="center"/>
          </w:tcPr>
          <w:p w14:paraId="01544D4D">
            <w:pPr>
              <w:spacing w:after="0" w:line="240" w:lineRule="auto"/>
              <w:jc w:val="center"/>
              <w:rPr>
                <w:rFonts w:ascii="KaiTi_GB2312" w:eastAsia="KaiTi_GB2312"/>
                <w:highlight w:val="none"/>
              </w:rPr>
            </w:pPr>
            <w:r>
              <w:rPr>
                <w:rFonts w:hint="eastAsia" w:ascii="KaiTi_GB2312" w:eastAsia="KaiTi_GB2312"/>
                <w:highlight w:val="none"/>
              </w:rPr>
              <w:t>课</w:t>
            </w:r>
            <w:r>
              <w:rPr>
                <w:rFonts w:hint="eastAsia" w:ascii="KaiTi_GB2312" w:eastAsia="KaiTi_GB2312"/>
                <w:highlight w:val="none"/>
                <w:lang w:val="en-US" w:eastAsia="zh-CN"/>
              </w:rPr>
              <w:t>程</w:t>
            </w:r>
            <w:r>
              <w:rPr>
                <w:rFonts w:hint="eastAsia" w:ascii="KaiTi_GB2312" w:eastAsia="KaiTi_GB2312"/>
                <w:highlight w:val="none"/>
              </w:rPr>
              <w:t>名称</w:t>
            </w:r>
          </w:p>
        </w:tc>
        <w:tc>
          <w:tcPr>
            <w:tcW w:w="603" w:type="pct"/>
            <w:vAlign w:val="center"/>
          </w:tcPr>
          <w:p w14:paraId="0B70288E">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课程获评类目*</w:t>
            </w:r>
          </w:p>
        </w:tc>
        <w:tc>
          <w:tcPr>
            <w:tcW w:w="603" w:type="pct"/>
            <w:vAlign w:val="center"/>
          </w:tcPr>
          <w:p w14:paraId="1169C32D">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级别</w:t>
            </w:r>
          </w:p>
        </w:tc>
        <w:tc>
          <w:tcPr>
            <w:tcW w:w="557" w:type="pct"/>
            <w:vAlign w:val="center"/>
          </w:tcPr>
          <w:p w14:paraId="38ED501F">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获评年度</w:t>
            </w:r>
          </w:p>
        </w:tc>
        <w:tc>
          <w:tcPr>
            <w:tcW w:w="616" w:type="pct"/>
            <w:vAlign w:val="center"/>
          </w:tcPr>
          <w:p w14:paraId="2FDE2E58">
            <w:pPr>
              <w:spacing w:after="0" w:line="200" w:lineRule="exact"/>
              <w:jc w:val="center"/>
              <w:rPr>
                <w:rFonts w:hint="default" w:ascii="楷体" w:hAnsi="楷体" w:eastAsia="KaiTi_GB2312"/>
                <w:highlight w:val="none"/>
                <w:lang w:val="en-US" w:eastAsia="zh-CN"/>
              </w:rPr>
            </w:pPr>
            <w:r>
              <w:rPr>
                <w:rFonts w:hint="eastAsia" w:ascii="KaiTi_GB2312" w:eastAsia="KaiTi_GB2312"/>
                <w:highlight w:val="none"/>
                <w:lang w:val="en-US" w:eastAsia="zh-CN"/>
              </w:rPr>
              <w:t>本人排名</w:t>
            </w:r>
          </w:p>
        </w:tc>
        <w:tc>
          <w:tcPr>
            <w:tcW w:w="460" w:type="pct"/>
            <w:vAlign w:val="center"/>
          </w:tcPr>
          <w:p w14:paraId="57856B0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3A03A359">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595" w:type="pct"/>
            <w:vAlign w:val="center"/>
          </w:tcPr>
          <w:p w14:paraId="0C5AD96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3ED71BC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137C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80" w:type="pct"/>
            <w:vMerge w:val="continue"/>
          </w:tcPr>
          <w:p w14:paraId="3C159B96">
            <w:pPr>
              <w:spacing w:after="0" w:line="240" w:lineRule="auto"/>
              <w:rPr>
                <w:rFonts w:ascii="KaiTi_GB2312" w:eastAsia="KaiTi_GB2312"/>
                <w:sz w:val="24"/>
                <w:szCs w:val="28"/>
                <w:highlight w:val="none"/>
              </w:rPr>
            </w:pPr>
          </w:p>
        </w:tc>
        <w:tc>
          <w:tcPr>
            <w:tcW w:w="268" w:type="pct"/>
            <w:vAlign w:val="center"/>
          </w:tcPr>
          <w:p w14:paraId="2AF8563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1013" w:type="pct"/>
            <w:vAlign w:val="center"/>
          </w:tcPr>
          <w:p w14:paraId="4EE584F5">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中医护理学</w:t>
            </w:r>
          </w:p>
        </w:tc>
        <w:tc>
          <w:tcPr>
            <w:tcW w:w="603" w:type="pct"/>
            <w:vAlign w:val="center"/>
          </w:tcPr>
          <w:p w14:paraId="3DD6F24F">
            <w:pPr>
              <w:spacing w:after="0" w:line="240" w:lineRule="auto"/>
              <w:jc w:val="center"/>
              <w:rPr>
                <w:rFonts w:hint="default" w:eastAsia="KaiTi_GB2312"/>
                <w:highlight w:val="none"/>
                <w:lang w:val="en-US" w:eastAsia="zh-CN"/>
              </w:rPr>
            </w:pPr>
            <w:r>
              <w:rPr>
                <w:rFonts w:hint="eastAsia" w:eastAsia="KaiTi_GB2312"/>
                <w:highlight w:val="none"/>
                <w:lang w:val="en-US" w:eastAsia="zh-CN"/>
              </w:rPr>
              <w:t>线上一流课程</w:t>
            </w:r>
          </w:p>
        </w:tc>
        <w:tc>
          <w:tcPr>
            <w:tcW w:w="603" w:type="pct"/>
            <w:vAlign w:val="center"/>
          </w:tcPr>
          <w:p w14:paraId="099A049D">
            <w:pPr>
              <w:spacing w:after="0" w:line="240" w:lineRule="auto"/>
              <w:jc w:val="center"/>
              <w:rPr>
                <w:rFonts w:hint="eastAsia" w:eastAsia="KaiTi_GB2312"/>
                <w:highlight w:val="none"/>
                <w:lang w:val="en-US" w:eastAsia="zh-CN"/>
              </w:rPr>
            </w:pPr>
            <w:r>
              <w:rPr>
                <w:rFonts w:hint="eastAsia" w:eastAsia="KaiTi_GB2312"/>
                <w:highlight w:val="none"/>
                <w:lang w:val="en-US" w:eastAsia="zh-CN"/>
              </w:rPr>
              <w:t>国家级</w:t>
            </w:r>
          </w:p>
        </w:tc>
        <w:tc>
          <w:tcPr>
            <w:tcW w:w="557" w:type="pct"/>
            <w:vAlign w:val="center"/>
          </w:tcPr>
          <w:p w14:paraId="25E026F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2020</w:t>
            </w:r>
          </w:p>
        </w:tc>
        <w:tc>
          <w:tcPr>
            <w:tcW w:w="616" w:type="pct"/>
            <w:vAlign w:val="center"/>
          </w:tcPr>
          <w:p w14:paraId="5D19D251">
            <w:pPr>
              <w:spacing w:after="0" w:line="240" w:lineRule="auto"/>
              <w:jc w:val="center"/>
              <w:rPr>
                <w:rFonts w:hint="eastAsia" w:eastAsia="KaiTi_GB2312"/>
                <w:highlight w:val="none"/>
                <w:lang w:val="en-US" w:eastAsia="zh-CN"/>
              </w:rPr>
            </w:pPr>
            <w:r>
              <w:rPr>
                <w:rFonts w:hint="eastAsia" w:eastAsia="KaiTi_GB2312"/>
                <w:highlight w:val="none"/>
                <w:lang w:val="en-US" w:eastAsia="zh-CN"/>
              </w:rPr>
              <w:t>第三</w:t>
            </w:r>
          </w:p>
        </w:tc>
        <w:tc>
          <w:tcPr>
            <w:tcW w:w="460" w:type="pct"/>
            <w:vAlign w:val="center"/>
          </w:tcPr>
          <w:p w14:paraId="39F77EAA">
            <w:pPr>
              <w:spacing w:after="0" w:line="240" w:lineRule="auto"/>
              <w:jc w:val="center"/>
              <w:rPr>
                <w:rFonts w:ascii="KaiTi_GB2312" w:eastAsia="KaiTi_GB2312"/>
                <w:color w:val="000000"/>
                <w:highlight w:val="none"/>
              </w:rPr>
            </w:pPr>
          </w:p>
        </w:tc>
        <w:tc>
          <w:tcPr>
            <w:tcW w:w="595" w:type="pct"/>
            <w:vAlign w:val="center"/>
          </w:tcPr>
          <w:p w14:paraId="1F7961BE">
            <w:pPr>
              <w:spacing w:after="0" w:line="240" w:lineRule="auto"/>
              <w:jc w:val="center"/>
              <w:rPr>
                <w:rFonts w:ascii="KaiTi_GB2312" w:eastAsia="KaiTi_GB2312"/>
                <w:highlight w:val="none"/>
              </w:rPr>
            </w:pPr>
          </w:p>
        </w:tc>
      </w:tr>
      <w:tr w14:paraId="051F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80" w:type="pct"/>
            <w:vMerge w:val="continue"/>
          </w:tcPr>
          <w:p w14:paraId="7FDD10D0">
            <w:pPr>
              <w:spacing w:after="0" w:line="240" w:lineRule="auto"/>
              <w:rPr>
                <w:rFonts w:ascii="KaiTi_GB2312" w:eastAsia="KaiTi_GB2312"/>
                <w:sz w:val="24"/>
                <w:szCs w:val="28"/>
                <w:highlight w:val="none"/>
              </w:rPr>
            </w:pPr>
          </w:p>
        </w:tc>
        <w:tc>
          <w:tcPr>
            <w:tcW w:w="268" w:type="pct"/>
            <w:vAlign w:val="center"/>
          </w:tcPr>
          <w:p w14:paraId="222CD17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1013" w:type="pct"/>
            <w:vAlign w:val="center"/>
          </w:tcPr>
          <w:p w14:paraId="5ABB5C7F">
            <w:pPr>
              <w:spacing w:after="0" w:line="240" w:lineRule="auto"/>
              <w:jc w:val="center"/>
              <w:rPr>
                <w:rFonts w:hint="default" w:eastAsia="KaiTi_GB2312"/>
                <w:highlight w:val="none"/>
                <w:lang w:val="en-US" w:eastAsia="zh-CN"/>
              </w:rPr>
            </w:pPr>
            <w:r>
              <w:rPr>
                <w:rFonts w:hint="eastAsia" w:eastAsia="KaiTi_GB2312"/>
                <w:highlight w:val="none"/>
                <w:lang w:val="en-US" w:eastAsia="zh-CN"/>
              </w:rPr>
              <w:t>中医临床护理学</w:t>
            </w:r>
          </w:p>
        </w:tc>
        <w:tc>
          <w:tcPr>
            <w:tcW w:w="603" w:type="pct"/>
            <w:vAlign w:val="center"/>
          </w:tcPr>
          <w:p w14:paraId="48782DA3">
            <w:pPr>
              <w:spacing w:after="0" w:line="240" w:lineRule="auto"/>
              <w:jc w:val="center"/>
              <w:rPr>
                <w:rFonts w:hint="default" w:eastAsia="KaiTi_GB2312"/>
                <w:highlight w:val="none"/>
                <w:lang w:val="en-US" w:eastAsia="zh-CN"/>
              </w:rPr>
            </w:pPr>
            <w:r>
              <w:rPr>
                <w:rFonts w:hint="eastAsia" w:eastAsia="KaiTi_GB2312"/>
                <w:highlight w:val="none"/>
                <w:lang w:val="en-US" w:eastAsia="zh-CN"/>
              </w:rPr>
              <w:t>课程思政示范课</w:t>
            </w:r>
          </w:p>
        </w:tc>
        <w:tc>
          <w:tcPr>
            <w:tcW w:w="603" w:type="pct"/>
            <w:vAlign w:val="center"/>
          </w:tcPr>
          <w:p w14:paraId="4D8C2A0D">
            <w:pPr>
              <w:spacing w:after="0" w:line="240" w:lineRule="auto"/>
              <w:jc w:val="center"/>
              <w:rPr>
                <w:rFonts w:hint="eastAsia" w:eastAsia="KaiTi_GB2312"/>
                <w:highlight w:val="none"/>
                <w:lang w:val="en-US" w:eastAsia="zh-CN"/>
              </w:rPr>
            </w:pPr>
            <w:r>
              <w:rPr>
                <w:rFonts w:hint="eastAsia" w:eastAsia="KaiTi_GB2312"/>
                <w:highlight w:val="none"/>
                <w:lang w:val="en-US" w:eastAsia="zh-CN"/>
              </w:rPr>
              <w:t>国家级</w:t>
            </w:r>
          </w:p>
        </w:tc>
        <w:tc>
          <w:tcPr>
            <w:tcW w:w="557" w:type="pct"/>
            <w:vAlign w:val="center"/>
          </w:tcPr>
          <w:p w14:paraId="3970B152">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616" w:type="pct"/>
            <w:vAlign w:val="center"/>
          </w:tcPr>
          <w:p w14:paraId="67791CCF">
            <w:pPr>
              <w:spacing w:after="0" w:line="240" w:lineRule="auto"/>
              <w:jc w:val="center"/>
              <w:rPr>
                <w:rFonts w:hint="eastAsia" w:eastAsia="KaiTi_GB2312"/>
                <w:highlight w:val="none"/>
                <w:lang w:val="en-US" w:eastAsia="zh-CN"/>
              </w:rPr>
            </w:pPr>
            <w:r>
              <w:rPr>
                <w:rFonts w:hint="eastAsia" w:eastAsia="KaiTi_GB2312"/>
                <w:highlight w:val="none"/>
                <w:lang w:val="en-US" w:eastAsia="zh-CN"/>
              </w:rPr>
              <w:t>第四</w:t>
            </w:r>
          </w:p>
        </w:tc>
        <w:tc>
          <w:tcPr>
            <w:tcW w:w="460" w:type="pct"/>
            <w:vAlign w:val="center"/>
          </w:tcPr>
          <w:p w14:paraId="612CD572">
            <w:pPr>
              <w:spacing w:after="0" w:line="240" w:lineRule="auto"/>
              <w:jc w:val="center"/>
              <w:rPr>
                <w:rFonts w:ascii="KaiTi_GB2312" w:eastAsia="KaiTi_GB2312"/>
                <w:sz w:val="24"/>
                <w:szCs w:val="28"/>
                <w:highlight w:val="none"/>
              </w:rPr>
            </w:pPr>
          </w:p>
        </w:tc>
        <w:tc>
          <w:tcPr>
            <w:tcW w:w="595" w:type="pct"/>
            <w:vAlign w:val="center"/>
          </w:tcPr>
          <w:p w14:paraId="26AD6066">
            <w:pPr>
              <w:spacing w:after="0" w:line="240" w:lineRule="auto"/>
              <w:jc w:val="center"/>
              <w:rPr>
                <w:rFonts w:ascii="KaiTi_GB2312" w:eastAsia="KaiTi_GB2312"/>
                <w:sz w:val="24"/>
                <w:szCs w:val="28"/>
                <w:highlight w:val="none"/>
              </w:rPr>
            </w:pPr>
          </w:p>
        </w:tc>
      </w:tr>
      <w:tr w14:paraId="71C9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80" w:type="pct"/>
            <w:vMerge w:val="continue"/>
          </w:tcPr>
          <w:p w14:paraId="24E99664">
            <w:pPr>
              <w:spacing w:after="0" w:line="240" w:lineRule="auto"/>
              <w:rPr>
                <w:rFonts w:ascii="KaiTi_GB2312" w:eastAsia="KaiTi_GB2312"/>
                <w:sz w:val="24"/>
                <w:szCs w:val="28"/>
                <w:highlight w:val="none"/>
              </w:rPr>
            </w:pPr>
          </w:p>
        </w:tc>
        <w:tc>
          <w:tcPr>
            <w:tcW w:w="268" w:type="pct"/>
            <w:vAlign w:val="center"/>
          </w:tcPr>
          <w:p w14:paraId="290F496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1013" w:type="pct"/>
            <w:vAlign w:val="center"/>
          </w:tcPr>
          <w:p w14:paraId="3561CC98">
            <w:pPr>
              <w:spacing w:after="0" w:line="240" w:lineRule="auto"/>
              <w:jc w:val="center"/>
              <w:rPr>
                <w:rFonts w:ascii="KaiTi_GB2312" w:eastAsia="KaiTi_GB2312"/>
                <w:sz w:val="24"/>
                <w:szCs w:val="28"/>
                <w:highlight w:val="none"/>
              </w:rPr>
            </w:pPr>
          </w:p>
        </w:tc>
        <w:tc>
          <w:tcPr>
            <w:tcW w:w="603" w:type="pct"/>
            <w:vAlign w:val="center"/>
          </w:tcPr>
          <w:p w14:paraId="464A218E">
            <w:pPr>
              <w:spacing w:after="0" w:line="240" w:lineRule="auto"/>
              <w:jc w:val="center"/>
              <w:rPr>
                <w:rFonts w:ascii="KaiTi_GB2312" w:eastAsia="KaiTi_GB2312"/>
                <w:sz w:val="24"/>
                <w:szCs w:val="28"/>
                <w:highlight w:val="none"/>
              </w:rPr>
            </w:pPr>
          </w:p>
        </w:tc>
        <w:tc>
          <w:tcPr>
            <w:tcW w:w="603" w:type="pct"/>
            <w:vAlign w:val="center"/>
          </w:tcPr>
          <w:p w14:paraId="7AA8728B">
            <w:pPr>
              <w:spacing w:after="0" w:line="240" w:lineRule="auto"/>
              <w:jc w:val="center"/>
              <w:rPr>
                <w:rFonts w:ascii="KaiTi_GB2312" w:eastAsia="KaiTi_GB2312"/>
                <w:sz w:val="24"/>
                <w:szCs w:val="28"/>
                <w:highlight w:val="none"/>
              </w:rPr>
            </w:pPr>
          </w:p>
        </w:tc>
        <w:tc>
          <w:tcPr>
            <w:tcW w:w="557" w:type="pct"/>
            <w:vAlign w:val="center"/>
          </w:tcPr>
          <w:p w14:paraId="0469A2DC">
            <w:pPr>
              <w:spacing w:after="0" w:line="240" w:lineRule="auto"/>
              <w:jc w:val="center"/>
              <w:rPr>
                <w:rFonts w:ascii="KaiTi_GB2312" w:eastAsia="KaiTi_GB2312"/>
                <w:sz w:val="24"/>
                <w:szCs w:val="28"/>
                <w:highlight w:val="none"/>
              </w:rPr>
            </w:pPr>
          </w:p>
        </w:tc>
        <w:tc>
          <w:tcPr>
            <w:tcW w:w="616" w:type="pct"/>
            <w:vAlign w:val="center"/>
          </w:tcPr>
          <w:p w14:paraId="0A1367DE">
            <w:pPr>
              <w:spacing w:after="0" w:line="240" w:lineRule="auto"/>
              <w:jc w:val="center"/>
              <w:rPr>
                <w:rFonts w:ascii="KaiTi_GB2312" w:eastAsia="KaiTi_GB2312"/>
                <w:sz w:val="24"/>
                <w:szCs w:val="28"/>
                <w:highlight w:val="none"/>
              </w:rPr>
            </w:pPr>
          </w:p>
        </w:tc>
        <w:tc>
          <w:tcPr>
            <w:tcW w:w="460" w:type="pct"/>
            <w:vAlign w:val="center"/>
          </w:tcPr>
          <w:p w14:paraId="3D83725E">
            <w:pPr>
              <w:spacing w:after="0" w:line="240" w:lineRule="auto"/>
              <w:jc w:val="center"/>
              <w:rPr>
                <w:rFonts w:ascii="KaiTi_GB2312" w:eastAsia="KaiTi_GB2312"/>
                <w:sz w:val="24"/>
                <w:szCs w:val="28"/>
                <w:highlight w:val="none"/>
              </w:rPr>
            </w:pPr>
          </w:p>
        </w:tc>
        <w:tc>
          <w:tcPr>
            <w:tcW w:w="595" w:type="pct"/>
            <w:vAlign w:val="center"/>
          </w:tcPr>
          <w:p w14:paraId="7CE48059">
            <w:pPr>
              <w:spacing w:after="0" w:line="240" w:lineRule="auto"/>
              <w:jc w:val="center"/>
              <w:rPr>
                <w:rFonts w:ascii="KaiTi_GB2312" w:eastAsia="KaiTi_GB2312"/>
                <w:sz w:val="24"/>
                <w:szCs w:val="28"/>
                <w:highlight w:val="none"/>
              </w:rPr>
            </w:pPr>
          </w:p>
        </w:tc>
      </w:tr>
    </w:tbl>
    <w:p w14:paraId="795C83EC">
      <w:pPr>
        <w:spacing w:after="0" w:line="240" w:lineRule="auto"/>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1.*仅限资格条件中所列课程类目</w:t>
      </w:r>
      <w:r>
        <w:rPr>
          <w:rFonts w:hint="eastAsia" w:ascii="黑体" w:hAnsi="黑体" w:eastAsia="黑体"/>
          <w:spacing w:val="-11"/>
          <w:highlight w:val="none"/>
        </w:rPr>
        <w:t>。</w:t>
      </w:r>
    </w:p>
    <w:tbl>
      <w:tblPr>
        <w:tblStyle w:val="6"/>
        <w:tblpPr w:leftFromText="180" w:rightFromText="180" w:vertAnchor="text" w:horzAnchor="page" w:tblpX="1458"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6716"/>
        <w:gridCol w:w="1224"/>
        <w:gridCol w:w="878"/>
        <w:gridCol w:w="1970"/>
        <w:gridCol w:w="2177"/>
      </w:tblGrid>
      <w:tr w14:paraId="711F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379" w:type="dxa"/>
            <w:vMerge w:val="restart"/>
            <w:textDirection w:val="tbLrV"/>
            <w:vAlign w:val="center"/>
          </w:tcPr>
          <w:p w14:paraId="7B60E9C3">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sz w:val="28"/>
                <w:szCs w:val="28"/>
                <w:highlight w:val="none"/>
              </w:rPr>
              <w:t>参加继续</w:t>
            </w:r>
          </w:p>
          <w:p w14:paraId="4B1B3BBA">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教育情况</w:t>
            </w:r>
          </w:p>
        </w:tc>
        <w:tc>
          <w:tcPr>
            <w:tcW w:w="6809" w:type="dxa"/>
            <w:vAlign w:val="center"/>
          </w:tcPr>
          <w:p w14:paraId="39BFA6D5">
            <w:pPr>
              <w:adjustRightInd w:val="0"/>
              <w:snapToGrid w:val="0"/>
              <w:spacing w:after="0" w:line="240" w:lineRule="auto"/>
              <w:jc w:val="center"/>
              <w:rPr>
                <w:rFonts w:eastAsia="KaiTi_GB2312"/>
                <w:highlight w:val="none"/>
              </w:rPr>
            </w:pPr>
            <w:r>
              <w:rPr>
                <w:rFonts w:eastAsia="KaiTi_GB2312"/>
                <w:highlight w:val="none"/>
              </w:rPr>
              <w:t>国内</w:t>
            </w:r>
            <w:r>
              <w:rPr>
                <w:rFonts w:hint="eastAsia" w:eastAsia="KaiTi_GB2312"/>
                <w:highlight w:val="none"/>
                <w:lang w:eastAsia="zh-CN"/>
              </w:rPr>
              <w:t>（</w:t>
            </w:r>
            <w:r>
              <w:rPr>
                <w:rFonts w:hint="eastAsia" w:eastAsia="KaiTi_GB2312"/>
                <w:highlight w:val="none"/>
                <w:lang w:val="en-US" w:eastAsia="zh-CN"/>
              </w:rPr>
              <w:t>外</w:t>
            </w:r>
            <w:r>
              <w:rPr>
                <w:rFonts w:hint="eastAsia" w:eastAsia="KaiTi_GB2312"/>
                <w:highlight w:val="none"/>
                <w:lang w:eastAsia="zh-CN"/>
              </w:rPr>
              <w:t>）</w:t>
            </w:r>
            <w:r>
              <w:rPr>
                <w:rFonts w:eastAsia="KaiTi_GB2312"/>
                <w:highlight w:val="none"/>
              </w:rPr>
              <w:t>进修项目名称</w:t>
            </w:r>
          </w:p>
        </w:tc>
        <w:tc>
          <w:tcPr>
            <w:tcW w:w="4119" w:type="dxa"/>
            <w:gridSpan w:val="3"/>
            <w:vAlign w:val="center"/>
          </w:tcPr>
          <w:p w14:paraId="3CD2EA0E">
            <w:pPr>
              <w:adjustRightInd w:val="0"/>
              <w:snapToGrid w:val="0"/>
              <w:spacing w:after="0" w:line="240" w:lineRule="auto"/>
              <w:jc w:val="center"/>
              <w:rPr>
                <w:rFonts w:hint="default"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进修地点</w:t>
            </w:r>
          </w:p>
        </w:tc>
        <w:tc>
          <w:tcPr>
            <w:tcW w:w="1862" w:type="dxa"/>
            <w:vAlign w:val="center"/>
          </w:tcPr>
          <w:p w14:paraId="58B63291">
            <w:pPr>
              <w:adjustRightInd w:val="0"/>
              <w:snapToGrid w:val="0"/>
              <w:spacing w:after="0" w:line="240" w:lineRule="auto"/>
              <w:jc w:val="center"/>
              <w:rPr>
                <w:rFonts w:hint="default" w:eastAsia="KaiTi_GB2312"/>
                <w:highlight w:val="none"/>
                <w:lang w:val="en-US" w:eastAsia="zh-CN"/>
              </w:rPr>
            </w:pPr>
            <w:r>
              <w:rPr>
                <w:rFonts w:hint="eastAsia" w:eastAsia="KaiTi_GB2312"/>
                <w:highlight w:val="none"/>
              </w:rPr>
              <w:t>起止时间</w:t>
            </w:r>
          </w:p>
        </w:tc>
      </w:tr>
      <w:tr w14:paraId="1B5D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79" w:type="dxa"/>
            <w:vMerge w:val="continue"/>
          </w:tcPr>
          <w:p w14:paraId="4B4593AB">
            <w:pPr>
              <w:spacing w:after="0" w:line="240" w:lineRule="auto"/>
              <w:rPr>
                <w:rFonts w:ascii="KaiTi_GB2312" w:eastAsia="KaiTi_GB2312"/>
                <w:sz w:val="24"/>
                <w:szCs w:val="28"/>
                <w:highlight w:val="none"/>
              </w:rPr>
            </w:pPr>
          </w:p>
        </w:tc>
        <w:tc>
          <w:tcPr>
            <w:tcW w:w="6809" w:type="dxa"/>
            <w:vAlign w:val="center"/>
          </w:tcPr>
          <w:p w14:paraId="5418224C">
            <w:pPr>
              <w:spacing w:after="0" w:line="240" w:lineRule="auto"/>
              <w:jc w:val="center"/>
              <w:rPr>
                <w:rFonts w:hint="default" w:eastAsia="KaiTi_GB2312"/>
                <w:highlight w:val="none"/>
                <w:lang w:val="en-US" w:eastAsia="zh-CN"/>
              </w:rPr>
            </w:pPr>
            <w:r>
              <w:rPr>
                <w:rFonts w:hint="eastAsia" w:eastAsia="KaiTi_GB2312"/>
                <w:highlight w:val="none"/>
                <w:lang w:val="en-US" w:eastAsia="zh-CN"/>
              </w:rPr>
              <w:t>2018年全国中医护理骨干人才培训项目</w:t>
            </w:r>
          </w:p>
        </w:tc>
        <w:tc>
          <w:tcPr>
            <w:tcW w:w="4119" w:type="dxa"/>
            <w:gridSpan w:val="3"/>
            <w:vAlign w:val="center"/>
          </w:tcPr>
          <w:p w14:paraId="180BC688">
            <w:pPr>
              <w:spacing w:after="0" w:line="240" w:lineRule="auto"/>
              <w:jc w:val="center"/>
              <w:rPr>
                <w:rFonts w:hint="default" w:eastAsia="KaiTi_GB2312"/>
                <w:highlight w:val="none"/>
                <w:lang w:val="en-US" w:eastAsia="zh-CN"/>
              </w:rPr>
            </w:pPr>
            <w:r>
              <w:rPr>
                <w:rFonts w:hint="eastAsia" w:eastAsia="KaiTi_GB2312"/>
                <w:highlight w:val="none"/>
                <w:lang w:val="en-US" w:eastAsia="zh-CN"/>
              </w:rPr>
              <w:t>广州、南京、杭州、南宁、上海</w:t>
            </w:r>
          </w:p>
        </w:tc>
        <w:tc>
          <w:tcPr>
            <w:tcW w:w="1862" w:type="dxa"/>
            <w:vAlign w:val="center"/>
          </w:tcPr>
          <w:p w14:paraId="72DFA1CE">
            <w:pPr>
              <w:spacing w:after="0" w:line="240" w:lineRule="auto"/>
              <w:jc w:val="center"/>
              <w:rPr>
                <w:rFonts w:hint="default" w:eastAsia="KaiTi_GB2312"/>
                <w:highlight w:val="none"/>
                <w:lang w:val="en-US" w:eastAsia="zh-CN"/>
              </w:rPr>
            </w:pPr>
            <w:r>
              <w:rPr>
                <w:rFonts w:hint="eastAsia" w:eastAsia="KaiTi_GB2312"/>
                <w:highlight w:val="none"/>
                <w:lang w:val="en-US" w:eastAsia="zh-CN"/>
              </w:rPr>
              <w:t>2018.11-2019.11</w:t>
            </w:r>
          </w:p>
        </w:tc>
      </w:tr>
      <w:tr w14:paraId="6072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379" w:type="dxa"/>
            <w:vMerge w:val="continue"/>
          </w:tcPr>
          <w:p w14:paraId="703323B4">
            <w:pPr>
              <w:spacing w:after="0" w:line="240" w:lineRule="auto"/>
              <w:rPr>
                <w:rFonts w:ascii="KaiTi_GB2312" w:eastAsia="KaiTi_GB2312"/>
                <w:sz w:val="24"/>
                <w:szCs w:val="28"/>
                <w:highlight w:val="none"/>
              </w:rPr>
            </w:pPr>
          </w:p>
        </w:tc>
        <w:tc>
          <w:tcPr>
            <w:tcW w:w="6809" w:type="dxa"/>
            <w:vAlign w:val="center"/>
          </w:tcPr>
          <w:p w14:paraId="0AE33E52">
            <w:pPr>
              <w:spacing w:after="0" w:line="240" w:lineRule="auto"/>
              <w:jc w:val="center"/>
              <w:rPr>
                <w:rFonts w:hint="default" w:eastAsia="KaiTi_GB2312"/>
                <w:highlight w:val="none"/>
                <w:lang w:val="en-US" w:eastAsia="zh-CN"/>
              </w:rPr>
            </w:pPr>
            <w:r>
              <w:rPr>
                <w:rFonts w:hint="eastAsia" w:eastAsia="KaiTi_GB2312"/>
                <w:highlight w:val="none"/>
                <w:lang w:val="en-US" w:eastAsia="zh-CN"/>
              </w:rPr>
              <w:t>2017年护理学前沿研究生暑期学校</w:t>
            </w:r>
          </w:p>
        </w:tc>
        <w:tc>
          <w:tcPr>
            <w:tcW w:w="4119" w:type="dxa"/>
            <w:gridSpan w:val="3"/>
            <w:vAlign w:val="center"/>
          </w:tcPr>
          <w:p w14:paraId="184B0FDE">
            <w:pPr>
              <w:spacing w:after="0" w:line="240" w:lineRule="auto"/>
              <w:jc w:val="center"/>
              <w:rPr>
                <w:rFonts w:hint="eastAsia" w:eastAsia="KaiTi_GB2312"/>
                <w:highlight w:val="none"/>
                <w:lang w:val="en-US" w:eastAsia="zh-CN"/>
              </w:rPr>
            </w:pPr>
            <w:r>
              <w:rPr>
                <w:rFonts w:hint="eastAsia" w:eastAsia="KaiTi_GB2312"/>
                <w:highlight w:val="none"/>
                <w:lang w:val="en-US" w:eastAsia="zh-CN"/>
              </w:rPr>
              <w:t>上海</w:t>
            </w:r>
          </w:p>
        </w:tc>
        <w:tc>
          <w:tcPr>
            <w:tcW w:w="1862" w:type="dxa"/>
            <w:vAlign w:val="center"/>
          </w:tcPr>
          <w:p w14:paraId="0D3CCDD5">
            <w:pPr>
              <w:spacing w:after="0" w:line="240" w:lineRule="auto"/>
              <w:jc w:val="center"/>
              <w:rPr>
                <w:rFonts w:hint="default" w:eastAsia="KaiTi_GB2312"/>
                <w:highlight w:val="none"/>
                <w:lang w:val="en-US" w:eastAsia="zh-CN"/>
              </w:rPr>
            </w:pPr>
            <w:r>
              <w:rPr>
                <w:rFonts w:hint="eastAsia" w:eastAsia="KaiTi_GB2312"/>
                <w:highlight w:val="none"/>
                <w:lang w:val="en-US" w:eastAsia="zh-CN"/>
              </w:rPr>
              <w:t>2017.07.04-2017.07.13</w:t>
            </w:r>
          </w:p>
        </w:tc>
      </w:tr>
      <w:tr w14:paraId="240A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79" w:type="dxa"/>
            <w:vMerge w:val="continue"/>
          </w:tcPr>
          <w:p w14:paraId="3E6586AF">
            <w:pPr>
              <w:spacing w:after="0" w:line="240" w:lineRule="auto"/>
              <w:rPr>
                <w:rFonts w:ascii="KaiTi_GB2312" w:eastAsia="KaiTi_GB2312"/>
                <w:sz w:val="24"/>
                <w:szCs w:val="28"/>
                <w:highlight w:val="none"/>
              </w:rPr>
            </w:pPr>
          </w:p>
        </w:tc>
        <w:tc>
          <w:tcPr>
            <w:tcW w:w="6809" w:type="dxa"/>
            <w:vAlign w:val="center"/>
          </w:tcPr>
          <w:p w14:paraId="252E2490">
            <w:pPr>
              <w:spacing w:after="0" w:line="240" w:lineRule="auto"/>
              <w:jc w:val="center"/>
              <w:rPr>
                <w:rFonts w:ascii="KaiTi_GB2312" w:eastAsia="KaiTi_GB2312"/>
                <w:sz w:val="24"/>
                <w:szCs w:val="28"/>
                <w:highlight w:val="none"/>
              </w:rPr>
            </w:pPr>
          </w:p>
        </w:tc>
        <w:tc>
          <w:tcPr>
            <w:tcW w:w="4119" w:type="dxa"/>
            <w:gridSpan w:val="3"/>
            <w:vAlign w:val="center"/>
          </w:tcPr>
          <w:p w14:paraId="16BC12B0">
            <w:pPr>
              <w:spacing w:after="0" w:line="240" w:lineRule="auto"/>
              <w:jc w:val="center"/>
              <w:rPr>
                <w:rFonts w:hint="default" w:eastAsia="KaiTi_GB2312"/>
                <w:highlight w:val="none"/>
                <w:lang w:val="en-US" w:eastAsia="zh-CN"/>
              </w:rPr>
            </w:pPr>
          </w:p>
        </w:tc>
        <w:tc>
          <w:tcPr>
            <w:tcW w:w="1862" w:type="dxa"/>
            <w:vAlign w:val="center"/>
          </w:tcPr>
          <w:p w14:paraId="564BDE22">
            <w:pPr>
              <w:spacing w:after="0" w:line="240" w:lineRule="auto"/>
              <w:jc w:val="center"/>
              <w:rPr>
                <w:rFonts w:hint="default" w:eastAsia="KaiTi_GB2312"/>
                <w:highlight w:val="none"/>
                <w:lang w:val="en-US" w:eastAsia="zh-CN"/>
              </w:rPr>
            </w:pPr>
          </w:p>
        </w:tc>
      </w:tr>
      <w:tr w14:paraId="4057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188" w:type="dxa"/>
            <w:gridSpan w:val="2"/>
            <w:tcBorders>
              <w:bottom w:val="single" w:color="auto" w:sz="12" w:space="0"/>
            </w:tcBorders>
            <w:vAlign w:val="center"/>
          </w:tcPr>
          <w:p w14:paraId="69642CFD">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bottom w:val="single" w:color="auto" w:sz="12" w:space="0"/>
              <w:right w:val="single" w:color="auto" w:sz="4" w:space="0"/>
            </w:tcBorders>
            <w:vAlign w:val="center"/>
          </w:tcPr>
          <w:p w14:paraId="2403597F">
            <w:pPr>
              <w:widowControl/>
              <w:spacing w:after="0" w:line="240" w:lineRule="auto"/>
              <w:rPr>
                <w:rFonts w:ascii="KaiTi_GB2312" w:eastAsia="KaiTi_GB2312"/>
                <w:highlight w:val="none"/>
              </w:rPr>
            </w:pPr>
            <w:r>
              <w:rPr>
                <w:rFonts w:hint="eastAsia" w:ascii="KaiTi_GB2312" w:eastAsia="KaiTi_GB2312"/>
                <w:highlight w:val="none"/>
              </w:rPr>
              <w:sym w:font="Wingdings 2" w:char="00A3"/>
            </w:r>
            <w:r>
              <w:rPr>
                <w:rFonts w:hint="eastAsia" w:ascii="KaiTi_GB2312" w:eastAsia="KaiTi_GB2312"/>
                <w:highlight w:val="none"/>
              </w:rPr>
              <w:t xml:space="preserve">符合 </w:t>
            </w:r>
          </w:p>
          <w:p w14:paraId="73FBCC58">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1993" w:type="dxa"/>
            <w:tcBorders>
              <w:left w:val="single" w:color="auto" w:sz="4" w:space="0"/>
              <w:bottom w:val="single" w:color="auto" w:sz="12" w:space="0"/>
            </w:tcBorders>
            <w:vAlign w:val="center"/>
          </w:tcPr>
          <w:p w14:paraId="4F103209">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62" w:type="dxa"/>
            <w:tcBorders>
              <w:bottom w:val="single" w:color="auto" w:sz="12" w:space="0"/>
            </w:tcBorders>
          </w:tcPr>
          <w:p w14:paraId="63D32D63">
            <w:pPr>
              <w:spacing w:after="0" w:line="240" w:lineRule="auto"/>
              <w:rPr>
                <w:rFonts w:ascii="KaiTi_GB2312" w:eastAsia="KaiTi_GB2312"/>
                <w:sz w:val="24"/>
                <w:szCs w:val="28"/>
                <w:highlight w:val="none"/>
              </w:rPr>
            </w:pPr>
          </w:p>
        </w:tc>
      </w:tr>
      <w:tr w14:paraId="59B6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2307" w:type="dxa"/>
            <w:gridSpan w:val="5"/>
            <w:tcBorders>
              <w:top w:val="single" w:color="auto" w:sz="12" w:space="0"/>
            </w:tcBorders>
            <w:vAlign w:val="top"/>
          </w:tcPr>
          <w:p w14:paraId="5599052C">
            <w:pPr>
              <w:spacing w:after="0" w:line="240" w:lineRule="auto"/>
              <w:jc w:val="both"/>
              <w:rPr>
                <w:rFonts w:hint="default" w:ascii="KaiTi_GB2312" w:eastAsia="KaiTi_GB2312"/>
                <w:highlight w:val="none"/>
                <w:lang w:val="en-US" w:eastAsia="zh-CN"/>
              </w:rPr>
            </w:pPr>
            <w:r>
              <w:rPr>
                <w:rFonts w:hint="eastAsia" w:ascii="KaiTi_GB2312" w:eastAsia="KaiTi_GB2312"/>
                <w:sz w:val="21"/>
                <w:szCs w:val="21"/>
                <w:highlight w:val="none"/>
                <w:lang w:val="en-US" w:eastAsia="zh-CN"/>
              </w:rPr>
              <w:t>其他需要说明的情况：</w:t>
            </w:r>
            <w:r>
              <w:rPr>
                <w:rFonts w:hint="default" w:ascii="Times New Roman" w:hAnsi="Times New Roman" w:eastAsia="KaiTi_GB2312" w:cs="Times New Roman"/>
                <w:b/>
                <w:bCs/>
                <w:sz w:val="21"/>
                <w:szCs w:val="21"/>
                <w:highlight w:val="none"/>
                <w:lang w:val="en-US" w:eastAsia="zh-CN"/>
              </w:rPr>
              <w:t>（限300字以内）</w:t>
            </w:r>
          </w:p>
        </w:tc>
        <w:tc>
          <w:tcPr>
            <w:tcW w:w="1862" w:type="dxa"/>
            <w:vMerge w:val="restart"/>
            <w:tcBorders>
              <w:top w:val="single" w:color="auto" w:sz="12" w:space="0"/>
            </w:tcBorders>
            <w:vAlign w:val="top"/>
          </w:tcPr>
          <w:p w14:paraId="599D3196">
            <w:pPr>
              <w:spacing w:after="0" w:line="240" w:lineRule="auto"/>
              <w:jc w:val="left"/>
              <w:rPr>
                <w:rFonts w:hint="eastAsia" w:ascii="KaiTi_GB2312" w:eastAsia="KaiTi_GB2312"/>
                <w:highlight w:val="none"/>
              </w:rPr>
            </w:pPr>
          </w:p>
          <w:p w14:paraId="50DC3671">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07B06040">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5147E471">
            <w:pPr>
              <w:spacing w:after="0" w:line="240" w:lineRule="auto"/>
              <w:jc w:val="left"/>
              <w:rPr>
                <w:rFonts w:hint="eastAsia" w:ascii="KaiTi_GB2312" w:eastAsia="KaiTi_GB2312"/>
                <w:highlight w:val="none"/>
                <w:lang w:val="en-US" w:eastAsia="zh-CN"/>
              </w:rPr>
            </w:pPr>
          </w:p>
        </w:tc>
      </w:tr>
      <w:tr w14:paraId="5FA2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2307" w:type="dxa"/>
            <w:gridSpan w:val="5"/>
            <w:vAlign w:val="center"/>
          </w:tcPr>
          <w:p w14:paraId="3A85481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个人承诺书</w:t>
            </w:r>
          </w:p>
          <w:p w14:paraId="550EBA93">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eastAsia" w:eastAsia="KaiTi_GB2312"/>
                <w:sz w:val="24"/>
                <w:szCs w:val="24"/>
                <w:highlight w:val="none"/>
                <w:lang w:val="en-US" w:eastAsia="zh-CN"/>
              </w:rPr>
            </w:pPr>
            <w:r>
              <w:rPr>
                <w:rFonts w:hint="eastAsia" w:eastAsia="KaiTi_GB2312"/>
                <w:sz w:val="24"/>
                <w:szCs w:val="24"/>
                <w:highlight w:val="none"/>
                <w:lang w:val="en-US" w:eastAsia="zh-CN"/>
              </w:rPr>
              <w:t>本人郑重承诺，在职称申报过程中，严格遵守相关规定，如实填写并按时提交申报材料，确保材料的真实性。</w:t>
            </w:r>
          </w:p>
          <w:p w14:paraId="0316B5EF">
            <w:pPr>
              <w:keepNext w:val="0"/>
              <w:keepLines w:val="0"/>
              <w:widowControl/>
              <w:suppressLineNumbers w:val="0"/>
              <w:spacing w:line="240" w:lineRule="auto"/>
              <w:jc w:val="left"/>
              <w:rPr>
                <w:rFonts w:ascii="KaiTi_GB2312" w:eastAsia="KaiTi_GB2312"/>
                <w:highlight w:val="none"/>
              </w:rPr>
            </w:pPr>
            <w:r>
              <w:rPr>
                <w:rFonts w:hint="eastAsia" w:eastAsia="KaiTi_GB2312"/>
                <w:sz w:val="24"/>
                <w:szCs w:val="24"/>
                <w:highlight w:val="none"/>
                <w:lang w:val="en-US" w:eastAsia="zh-CN"/>
              </w:rPr>
              <w:t xml:space="preserve">    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hint="eastAsia" w:eastAsia="KaiTi_GB2312"/>
                <w:b/>
                <w:bCs/>
                <w:sz w:val="24"/>
                <w:szCs w:val="24"/>
                <w:highlight w:val="none"/>
                <w:lang w:val="en-US" w:eastAsia="zh-CN"/>
              </w:rPr>
              <w:t>审核、评审过程中发现承诺不实的，取消参评资格，</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年内不得申报职称评审；评审通过后发现承诺不实的，按规定撤销职称，</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w:t>
            </w:r>
          </w:p>
        </w:tc>
        <w:tc>
          <w:tcPr>
            <w:tcW w:w="1862" w:type="dxa"/>
            <w:vMerge w:val="continue"/>
            <w:vAlign w:val="top"/>
          </w:tcPr>
          <w:p w14:paraId="51AAC11B">
            <w:pPr>
              <w:spacing w:after="0" w:line="240" w:lineRule="auto"/>
              <w:jc w:val="left"/>
              <w:rPr>
                <w:rFonts w:ascii="KaiTi_GB2312" w:eastAsia="KaiTi_GB2312"/>
                <w:highlight w:val="none"/>
              </w:rPr>
            </w:pPr>
          </w:p>
        </w:tc>
      </w:tr>
      <w:tr w14:paraId="42E9F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9425" w:type="dxa"/>
            <w:gridSpan w:val="3"/>
            <w:vAlign w:val="center"/>
          </w:tcPr>
          <w:p w14:paraId="270D08A2">
            <w:pPr>
              <w:widowControl/>
              <w:spacing w:after="0" w:line="240" w:lineRule="auto"/>
              <w:jc w:val="center"/>
              <w:rPr>
                <w:rFonts w:ascii="KaiTi_GB2312" w:eastAsia="KaiTi_GB2312"/>
                <w:b/>
                <w:bCs/>
                <w:highlight w:val="none"/>
              </w:rPr>
            </w:pPr>
            <w:r>
              <w:rPr>
                <w:rFonts w:hint="eastAsia" w:ascii="KaiTi_GB2312" w:eastAsia="KaiTi_GB2312"/>
                <w:b/>
                <w:bCs/>
                <w:highlight w:val="none"/>
              </w:rPr>
              <w:t>所在单位（部门）审查意见</w:t>
            </w:r>
            <w:r>
              <w:rPr>
                <w:rFonts w:hint="eastAsia" w:ascii="KaiTi_GB2312" w:eastAsia="KaiTi_GB2312"/>
                <w:b/>
                <w:bCs/>
                <w:highlight w:val="none"/>
                <w:lang w:val="en-US" w:eastAsia="zh-CN"/>
              </w:rPr>
              <w:t xml:space="preserve">      </w:t>
            </w:r>
            <w:r>
              <w:rPr>
                <w:rFonts w:hint="eastAsia" w:ascii="KaiTi_GB2312" w:eastAsia="KaiTi_GB2312"/>
                <w:b/>
                <w:bCs/>
                <w:highlight w:val="none"/>
                <w:lang w:eastAsia="zh-CN"/>
              </w:rPr>
              <w:t>□</w:t>
            </w:r>
            <w:r>
              <w:rPr>
                <w:rFonts w:hint="eastAsia" w:ascii="KaiTi_GB2312" w:eastAsia="KaiTi_GB2312"/>
                <w:b/>
                <w:bCs/>
                <w:highlight w:val="none"/>
              </w:rPr>
              <w:t>符合</w:t>
            </w:r>
            <w:r>
              <w:rPr>
                <w:rFonts w:hint="eastAsia" w:ascii="KaiTi_GB2312" w:eastAsia="KaiTi_GB2312"/>
                <w:b/>
                <w:bCs/>
                <w:highlight w:val="none"/>
                <w:lang w:val="en-US" w:eastAsia="zh-CN"/>
              </w:rPr>
              <w:t xml:space="preserve">  </w:t>
            </w:r>
            <w:r>
              <w:rPr>
                <w:rFonts w:hint="eastAsia" w:ascii="KaiTi_GB2312" w:eastAsia="KaiTi_GB2312"/>
                <w:b/>
                <w:bCs/>
                <w:highlight w:val="none"/>
              </w:rPr>
              <w:t xml:space="preserve"> □不符合</w:t>
            </w:r>
          </w:p>
          <w:p w14:paraId="59544573">
            <w:pPr>
              <w:adjustRightInd w:val="0"/>
              <w:snapToGrid w:val="0"/>
              <w:spacing w:after="0" w:line="240" w:lineRule="auto"/>
              <w:rPr>
                <w:rFonts w:ascii="KaiTi_GB2312" w:eastAsia="KaiTi_GB2312"/>
                <w:highlight w:val="none"/>
              </w:rPr>
            </w:pPr>
            <w:r>
              <w:rPr>
                <w:rFonts w:hint="eastAsia" w:ascii="KaiTi_GB2312" w:eastAsia="KaiTi_GB2312"/>
                <w:highlight w:val="none"/>
              </w:rPr>
              <w:t>（就</w:t>
            </w:r>
            <w:r>
              <w:rPr>
                <w:rFonts w:hint="eastAsia" w:ascii="KaiTi_GB2312" w:eastAsia="KaiTi_GB2312"/>
                <w:highlight w:val="none"/>
                <w:lang w:val="en-US" w:eastAsia="zh-CN"/>
              </w:rPr>
              <w:t>资格审查表中</w:t>
            </w:r>
            <w:r>
              <w:rPr>
                <w:rFonts w:hint="eastAsia" w:ascii="KaiTi_GB2312" w:eastAsia="KaiTi_GB2312"/>
                <w:highlight w:val="none"/>
              </w:rPr>
              <w:t>填写的内容及提供的所有材料是否属实、是否符合申报条件等情况签署意见）</w:t>
            </w:r>
          </w:p>
        </w:tc>
        <w:tc>
          <w:tcPr>
            <w:tcW w:w="4744" w:type="dxa"/>
            <w:gridSpan w:val="3"/>
            <w:vAlign w:val="center"/>
          </w:tcPr>
          <w:p w14:paraId="234DE8E2">
            <w:pPr>
              <w:spacing w:after="0" w:line="240" w:lineRule="auto"/>
              <w:jc w:val="left"/>
              <w:rPr>
                <w:rFonts w:hint="eastAsia" w:ascii="KaiTi_GB2312" w:eastAsia="KaiTi_GB2312"/>
                <w:highlight w:val="none"/>
              </w:rPr>
            </w:pPr>
            <w:r>
              <w:rPr>
                <w:rFonts w:hint="eastAsia" w:ascii="KaiTi_GB2312" w:eastAsia="KaiTi_GB2312"/>
                <w:highlight w:val="none"/>
              </w:rPr>
              <w:t>单位（部门）主要负责人</w:t>
            </w:r>
          </w:p>
          <w:p w14:paraId="255925E7">
            <w:pPr>
              <w:spacing w:after="0" w:line="240" w:lineRule="auto"/>
              <w:jc w:val="left"/>
              <w:rPr>
                <w:rFonts w:ascii="KaiTi_GB2312" w:eastAsia="KaiTi_GB2312"/>
                <w:highlight w:val="none"/>
              </w:rPr>
            </w:pPr>
            <w:r>
              <w:rPr>
                <w:rFonts w:hint="eastAsia" w:ascii="KaiTi_GB2312" w:eastAsia="KaiTi_GB2312"/>
                <w:highlight w:val="none"/>
              </w:rPr>
              <w:t>签名/日期：</w:t>
            </w:r>
          </w:p>
        </w:tc>
      </w:tr>
    </w:tbl>
    <w:p w14:paraId="38289A15">
      <w:pPr>
        <w:spacing w:after="0" w:line="20" w:lineRule="exact"/>
        <w:rPr>
          <w:rFonts w:ascii="KaiTi_GB2312" w:eastAsia="KaiTi_GB2312"/>
          <w:sz w:val="2"/>
          <w:szCs w:val="2"/>
          <w:highlight w:val="none"/>
        </w:rPr>
      </w:pPr>
    </w:p>
    <w:p w14:paraId="2D39536D">
      <w:pPr>
        <w:spacing w:after="0" w:line="280" w:lineRule="exact"/>
        <w:rPr>
          <w:rFonts w:hint="eastAsia" w:ascii="黑体" w:hAnsi="黑体" w:eastAsia="黑体"/>
          <w:spacing w:val="-11"/>
          <w:highlight w:val="none"/>
          <w:lang w:val="en-US" w:eastAsia="zh-CN"/>
        </w:rPr>
      </w:pPr>
    </w:p>
    <w:p w14:paraId="02395125">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w:t>
      </w:r>
      <w:r>
        <w:rPr>
          <w:rFonts w:hint="eastAsia" w:ascii="黑体" w:hAnsi="黑体" w:eastAsia="黑体"/>
          <w:spacing w:val="-11"/>
          <w:highlight w:val="none"/>
        </w:rPr>
        <w:t>申报人不得改变表格格式和栏目，以保持审查表的完整性；除审核栏及签名栏外，其余栏目手写无效</w:t>
      </w:r>
      <w:r>
        <w:rPr>
          <w:rFonts w:hint="eastAsia" w:ascii="黑体" w:hAnsi="黑体" w:eastAsia="黑体"/>
          <w:spacing w:val="-11"/>
          <w:highlight w:val="none"/>
          <w:lang w:eastAsia="zh-CN"/>
        </w:rPr>
        <w:t>。</w:t>
      </w:r>
    </w:p>
    <w:sectPr>
      <w:footerReference r:id="rId5" w:type="default"/>
      <w:pgSz w:w="16838" w:h="11906" w:orient="landscape"/>
      <w:pgMar w:top="1361" w:right="1361" w:bottom="113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KSOF260F9592">
    <w:panose1 w:val="02010609060101010101"/>
    <w:charset w:val="86"/>
    <w:family w:val="auto"/>
    <w:pitch w:val="default"/>
    <w:sig w:usb0="00000001" w:usb1="00000000" w:usb2="00000000" w:usb3="00000000" w:csb0="00040001" w:csb1="00000000"/>
  </w:font>
  <w:font w:name="KSOF261009F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EAC32">
    <w:pPr>
      <w:pStyle w:val="3"/>
      <w:jc w:val="center"/>
    </w:pPr>
    <w:r>
      <w:fldChar w:fldCharType="begin"/>
    </w:r>
    <w:r>
      <w:instrText xml:space="preserve">PAGE   \* MERGEFORMAT</w:instrText>
    </w:r>
    <w:r>
      <w:fldChar w:fldCharType="separate"/>
    </w:r>
    <w:r>
      <w:rPr>
        <w:lang w:val="zh-CN"/>
      </w:rPr>
      <w:t>4</w:t>
    </w:r>
    <w:r>
      <w:fldChar w:fldCharType="end"/>
    </w:r>
  </w:p>
  <w:p w14:paraId="7C4D417B">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B98C1"/>
    <w:multiLevelType w:val="singleLevel"/>
    <w:tmpl w:val="588B98C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329"/>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3D3AAD"/>
    <w:rsid w:val="015476DB"/>
    <w:rsid w:val="019D61A0"/>
    <w:rsid w:val="01DD30A6"/>
    <w:rsid w:val="0237160E"/>
    <w:rsid w:val="02496AD9"/>
    <w:rsid w:val="027D2D3A"/>
    <w:rsid w:val="02F864F8"/>
    <w:rsid w:val="030E4501"/>
    <w:rsid w:val="0342540E"/>
    <w:rsid w:val="044200FD"/>
    <w:rsid w:val="04460D37"/>
    <w:rsid w:val="04643C70"/>
    <w:rsid w:val="04977605"/>
    <w:rsid w:val="050D2962"/>
    <w:rsid w:val="05183545"/>
    <w:rsid w:val="05673FB0"/>
    <w:rsid w:val="05744AE5"/>
    <w:rsid w:val="05B3223F"/>
    <w:rsid w:val="05E23CCE"/>
    <w:rsid w:val="05E253D7"/>
    <w:rsid w:val="05E311B8"/>
    <w:rsid w:val="05FD5FC6"/>
    <w:rsid w:val="06A0763D"/>
    <w:rsid w:val="071B0D87"/>
    <w:rsid w:val="08753477"/>
    <w:rsid w:val="08D91999"/>
    <w:rsid w:val="090537D6"/>
    <w:rsid w:val="0905746D"/>
    <w:rsid w:val="090D6C17"/>
    <w:rsid w:val="09133BC6"/>
    <w:rsid w:val="096A659B"/>
    <w:rsid w:val="09833B0C"/>
    <w:rsid w:val="09975029"/>
    <w:rsid w:val="09AA1CCF"/>
    <w:rsid w:val="0A201F00"/>
    <w:rsid w:val="0A2F1048"/>
    <w:rsid w:val="0A40191B"/>
    <w:rsid w:val="0A8A5E59"/>
    <w:rsid w:val="0B377D2B"/>
    <w:rsid w:val="0BB8447D"/>
    <w:rsid w:val="0C0B5A95"/>
    <w:rsid w:val="0C6531BD"/>
    <w:rsid w:val="0D076022"/>
    <w:rsid w:val="0D155E80"/>
    <w:rsid w:val="0D316C62"/>
    <w:rsid w:val="0D632183"/>
    <w:rsid w:val="0D712E39"/>
    <w:rsid w:val="0DC90BEF"/>
    <w:rsid w:val="0E6D5640"/>
    <w:rsid w:val="0EDD433C"/>
    <w:rsid w:val="0F3A7115"/>
    <w:rsid w:val="0F3E51EB"/>
    <w:rsid w:val="0F5D1833"/>
    <w:rsid w:val="0FAC5450"/>
    <w:rsid w:val="0FCB4CF7"/>
    <w:rsid w:val="10AF4DC5"/>
    <w:rsid w:val="11A17A25"/>
    <w:rsid w:val="11C13A3E"/>
    <w:rsid w:val="12045EA3"/>
    <w:rsid w:val="121534BC"/>
    <w:rsid w:val="12493FE8"/>
    <w:rsid w:val="12C85E44"/>
    <w:rsid w:val="135911DB"/>
    <w:rsid w:val="138E2D10"/>
    <w:rsid w:val="141031A6"/>
    <w:rsid w:val="14847945"/>
    <w:rsid w:val="14C95B3A"/>
    <w:rsid w:val="152343F7"/>
    <w:rsid w:val="153D4CB5"/>
    <w:rsid w:val="15AA380C"/>
    <w:rsid w:val="16B15FDF"/>
    <w:rsid w:val="17116371"/>
    <w:rsid w:val="18D141DD"/>
    <w:rsid w:val="197E141A"/>
    <w:rsid w:val="1993480A"/>
    <w:rsid w:val="19FA176A"/>
    <w:rsid w:val="1AA657FB"/>
    <w:rsid w:val="1B012302"/>
    <w:rsid w:val="1B0A3A5F"/>
    <w:rsid w:val="1B626050"/>
    <w:rsid w:val="1BC932DC"/>
    <w:rsid w:val="1C2A6A48"/>
    <w:rsid w:val="1CA40C74"/>
    <w:rsid w:val="1CE367E1"/>
    <w:rsid w:val="1E0E09D1"/>
    <w:rsid w:val="1F585DA6"/>
    <w:rsid w:val="205162EA"/>
    <w:rsid w:val="20C72ACF"/>
    <w:rsid w:val="21117017"/>
    <w:rsid w:val="2168283E"/>
    <w:rsid w:val="21C653B6"/>
    <w:rsid w:val="21FA45E1"/>
    <w:rsid w:val="22217785"/>
    <w:rsid w:val="223D28BB"/>
    <w:rsid w:val="225223CC"/>
    <w:rsid w:val="22AD7E1B"/>
    <w:rsid w:val="230A6224"/>
    <w:rsid w:val="243A7702"/>
    <w:rsid w:val="24B660B5"/>
    <w:rsid w:val="25DC487A"/>
    <w:rsid w:val="26900620"/>
    <w:rsid w:val="26BE72FA"/>
    <w:rsid w:val="27C153EF"/>
    <w:rsid w:val="27C86FF5"/>
    <w:rsid w:val="28D13AA0"/>
    <w:rsid w:val="292879AB"/>
    <w:rsid w:val="29317AB2"/>
    <w:rsid w:val="2943061C"/>
    <w:rsid w:val="29D33352"/>
    <w:rsid w:val="29D33359"/>
    <w:rsid w:val="29F35DC5"/>
    <w:rsid w:val="2A2E0802"/>
    <w:rsid w:val="2B0104C5"/>
    <w:rsid w:val="2BB24076"/>
    <w:rsid w:val="2BB4263A"/>
    <w:rsid w:val="2C2D449A"/>
    <w:rsid w:val="2C574478"/>
    <w:rsid w:val="2C72005E"/>
    <w:rsid w:val="2CA01A8F"/>
    <w:rsid w:val="2CC413E2"/>
    <w:rsid w:val="2D8943E0"/>
    <w:rsid w:val="2E5F36E5"/>
    <w:rsid w:val="2E8F582A"/>
    <w:rsid w:val="2E9817D1"/>
    <w:rsid w:val="2F550CE3"/>
    <w:rsid w:val="2F996A11"/>
    <w:rsid w:val="2FB92EEC"/>
    <w:rsid w:val="302546F8"/>
    <w:rsid w:val="30AC742E"/>
    <w:rsid w:val="30E8636D"/>
    <w:rsid w:val="312F1868"/>
    <w:rsid w:val="31476B00"/>
    <w:rsid w:val="31B50B3C"/>
    <w:rsid w:val="31DB3B8D"/>
    <w:rsid w:val="31FF6DC2"/>
    <w:rsid w:val="322F5232"/>
    <w:rsid w:val="32416098"/>
    <w:rsid w:val="32E27594"/>
    <w:rsid w:val="32EE0F67"/>
    <w:rsid w:val="332F73C6"/>
    <w:rsid w:val="33666E2C"/>
    <w:rsid w:val="341E7DBB"/>
    <w:rsid w:val="34475F29"/>
    <w:rsid w:val="34554E6F"/>
    <w:rsid w:val="345E497B"/>
    <w:rsid w:val="349B1BC4"/>
    <w:rsid w:val="3505399F"/>
    <w:rsid w:val="355667E7"/>
    <w:rsid w:val="363F5855"/>
    <w:rsid w:val="376C021E"/>
    <w:rsid w:val="37A725AE"/>
    <w:rsid w:val="3842737F"/>
    <w:rsid w:val="38642EA7"/>
    <w:rsid w:val="390870E5"/>
    <w:rsid w:val="39504729"/>
    <w:rsid w:val="39A16621"/>
    <w:rsid w:val="39A66B72"/>
    <w:rsid w:val="39B7049B"/>
    <w:rsid w:val="39CB0253"/>
    <w:rsid w:val="3A476BFD"/>
    <w:rsid w:val="3A581EFE"/>
    <w:rsid w:val="3AC1327C"/>
    <w:rsid w:val="3B012F75"/>
    <w:rsid w:val="3B8E7EEA"/>
    <w:rsid w:val="3BA54487"/>
    <w:rsid w:val="3BB61634"/>
    <w:rsid w:val="3CB970B8"/>
    <w:rsid w:val="3D0F66A9"/>
    <w:rsid w:val="3E6E1C6A"/>
    <w:rsid w:val="3EDE418A"/>
    <w:rsid w:val="3F0E305B"/>
    <w:rsid w:val="3FA4132B"/>
    <w:rsid w:val="3FE07E89"/>
    <w:rsid w:val="40186F8C"/>
    <w:rsid w:val="401F76AD"/>
    <w:rsid w:val="40994E9A"/>
    <w:rsid w:val="413C2639"/>
    <w:rsid w:val="41A6718C"/>
    <w:rsid w:val="41FC2F29"/>
    <w:rsid w:val="424F2DE5"/>
    <w:rsid w:val="4268624C"/>
    <w:rsid w:val="43150BB0"/>
    <w:rsid w:val="43180D32"/>
    <w:rsid w:val="4331084B"/>
    <w:rsid w:val="43896146"/>
    <w:rsid w:val="439031CD"/>
    <w:rsid w:val="44336EFB"/>
    <w:rsid w:val="44A5484E"/>
    <w:rsid w:val="44B6394B"/>
    <w:rsid w:val="44C714E1"/>
    <w:rsid w:val="44EF1DE0"/>
    <w:rsid w:val="44F3072F"/>
    <w:rsid w:val="459F708E"/>
    <w:rsid w:val="462E0240"/>
    <w:rsid w:val="46B54BF7"/>
    <w:rsid w:val="476129D5"/>
    <w:rsid w:val="47BB36B5"/>
    <w:rsid w:val="48030C54"/>
    <w:rsid w:val="48065B94"/>
    <w:rsid w:val="48EF7A72"/>
    <w:rsid w:val="49613833"/>
    <w:rsid w:val="49923DC4"/>
    <w:rsid w:val="49D82FAF"/>
    <w:rsid w:val="49FA24FE"/>
    <w:rsid w:val="4B07406B"/>
    <w:rsid w:val="4B48647C"/>
    <w:rsid w:val="4B576D44"/>
    <w:rsid w:val="4B746B61"/>
    <w:rsid w:val="4C2125A3"/>
    <w:rsid w:val="4CA11F6B"/>
    <w:rsid w:val="4CD95D4D"/>
    <w:rsid w:val="4CE21829"/>
    <w:rsid w:val="4D03364C"/>
    <w:rsid w:val="4D160EFC"/>
    <w:rsid w:val="4E97263A"/>
    <w:rsid w:val="4ECA28F9"/>
    <w:rsid w:val="4F1813ED"/>
    <w:rsid w:val="4F25158A"/>
    <w:rsid w:val="4F311900"/>
    <w:rsid w:val="4F7B5A21"/>
    <w:rsid w:val="4F8E3C7D"/>
    <w:rsid w:val="50084626"/>
    <w:rsid w:val="50851EF4"/>
    <w:rsid w:val="50E40C76"/>
    <w:rsid w:val="515A6DCB"/>
    <w:rsid w:val="51D479C3"/>
    <w:rsid w:val="51DF011B"/>
    <w:rsid w:val="51F61C04"/>
    <w:rsid w:val="52522139"/>
    <w:rsid w:val="530F48B5"/>
    <w:rsid w:val="534B3143"/>
    <w:rsid w:val="53746D1D"/>
    <w:rsid w:val="547D30BD"/>
    <w:rsid w:val="548C19A3"/>
    <w:rsid w:val="54C54846"/>
    <w:rsid w:val="551F1AD3"/>
    <w:rsid w:val="554C7BDF"/>
    <w:rsid w:val="555D1F93"/>
    <w:rsid w:val="557464D7"/>
    <w:rsid w:val="558A2A09"/>
    <w:rsid w:val="55CA48D5"/>
    <w:rsid w:val="55CE1AA9"/>
    <w:rsid w:val="562828F5"/>
    <w:rsid w:val="56B94A2E"/>
    <w:rsid w:val="57006BA1"/>
    <w:rsid w:val="57D93D89"/>
    <w:rsid w:val="581428CE"/>
    <w:rsid w:val="58AA5B6C"/>
    <w:rsid w:val="58C94B13"/>
    <w:rsid w:val="58CD149A"/>
    <w:rsid w:val="58D66E45"/>
    <w:rsid w:val="58F971BD"/>
    <w:rsid w:val="59634CC0"/>
    <w:rsid w:val="59C27D43"/>
    <w:rsid w:val="59E128EB"/>
    <w:rsid w:val="59E841B3"/>
    <w:rsid w:val="5A236E98"/>
    <w:rsid w:val="5AF74C79"/>
    <w:rsid w:val="5B547070"/>
    <w:rsid w:val="5C4E4FFB"/>
    <w:rsid w:val="5CA95708"/>
    <w:rsid w:val="5CE860A3"/>
    <w:rsid w:val="5D140534"/>
    <w:rsid w:val="5D201440"/>
    <w:rsid w:val="5D2F3896"/>
    <w:rsid w:val="5D5104A8"/>
    <w:rsid w:val="5D8F64B0"/>
    <w:rsid w:val="5DAC4188"/>
    <w:rsid w:val="5DC56A02"/>
    <w:rsid w:val="5DE74090"/>
    <w:rsid w:val="5E280F21"/>
    <w:rsid w:val="5E5E1BF9"/>
    <w:rsid w:val="5EA0157D"/>
    <w:rsid w:val="5F2C21C7"/>
    <w:rsid w:val="5F5E1E82"/>
    <w:rsid w:val="6015795B"/>
    <w:rsid w:val="604A4720"/>
    <w:rsid w:val="60555E87"/>
    <w:rsid w:val="60AC302E"/>
    <w:rsid w:val="61087E26"/>
    <w:rsid w:val="623B7475"/>
    <w:rsid w:val="6325474C"/>
    <w:rsid w:val="63F53E0A"/>
    <w:rsid w:val="64052BF6"/>
    <w:rsid w:val="641C2620"/>
    <w:rsid w:val="648275B9"/>
    <w:rsid w:val="658B1BFB"/>
    <w:rsid w:val="664264AE"/>
    <w:rsid w:val="66966C6B"/>
    <w:rsid w:val="66DD68A5"/>
    <w:rsid w:val="66EE37E1"/>
    <w:rsid w:val="6735657C"/>
    <w:rsid w:val="678B6CAB"/>
    <w:rsid w:val="67A83750"/>
    <w:rsid w:val="67B6445A"/>
    <w:rsid w:val="682F6D20"/>
    <w:rsid w:val="68DE5988"/>
    <w:rsid w:val="68FB72E9"/>
    <w:rsid w:val="69326EF5"/>
    <w:rsid w:val="69684A2F"/>
    <w:rsid w:val="698104AB"/>
    <w:rsid w:val="69885C17"/>
    <w:rsid w:val="6A5F1D1F"/>
    <w:rsid w:val="6A8144D5"/>
    <w:rsid w:val="6AE11D40"/>
    <w:rsid w:val="6B4E6D4C"/>
    <w:rsid w:val="6B7C571A"/>
    <w:rsid w:val="6BC130E1"/>
    <w:rsid w:val="6C213B53"/>
    <w:rsid w:val="6C67371B"/>
    <w:rsid w:val="6CAC0157"/>
    <w:rsid w:val="6CF27687"/>
    <w:rsid w:val="6D800F2C"/>
    <w:rsid w:val="6DB620A5"/>
    <w:rsid w:val="6E133CC0"/>
    <w:rsid w:val="6EA2262A"/>
    <w:rsid w:val="6F0D5F5A"/>
    <w:rsid w:val="6F291EA9"/>
    <w:rsid w:val="6F2C0A7E"/>
    <w:rsid w:val="6FE26D19"/>
    <w:rsid w:val="70713D71"/>
    <w:rsid w:val="70D4548B"/>
    <w:rsid w:val="718C25FB"/>
    <w:rsid w:val="71EF4234"/>
    <w:rsid w:val="71FF0F7D"/>
    <w:rsid w:val="72C309E8"/>
    <w:rsid w:val="72D975AD"/>
    <w:rsid w:val="73A001F1"/>
    <w:rsid w:val="73C85C15"/>
    <w:rsid w:val="73E6120B"/>
    <w:rsid w:val="741C4C2C"/>
    <w:rsid w:val="74CD6C60"/>
    <w:rsid w:val="753217D6"/>
    <w:rsid w:val="75784D57"/>
    <w:rsid w:val="75E92738"/>
    <w:rsid w:val="764E4B3C"/>
    <w:rsid w:val="76645F0C"/>
    <w:rsid w:val="76A2087D"/>
    <w:rsid w:val="76A3768D"/>
    <w:rsid w:val="772462D2"/>
    <w:rsid w:val="78050629"/>
    <w:rsid w:val="783A1613"/>
    <w:rsid w:val="783C6118"/>
    <w:rsid w:val="785F386C"/>
    <w:rsid w:val="78D13C63"/>
    <w:rsid w:val="78FB3E2A"/>
    <w:rsid w:val="79350642"/>
    <w:rsid w:val="79621333"/>
    <w:rsid w:val="79952E6B"/>
    <w:rsid w:val="79B06543"/>
    <w:rsid w:val="7A335365"/>
    <w:rsid w:val="7AAE204F"/>
    <w:rsid w:val="7AAE4BA6"/>
    <w:rsid w:val="7B227027"/>
    <w:rsid w:val="7B2F4878"/>
    <w:rsid w:val="7B905C75"/>
    <w:rsid w:val="7BB35EC1"/>
    <w:rsid w:val="7C981632"/>
    <w:rsid w:val="7D6708DB"/>
    <w:rsid w:val="7DA04A2D"/>
    <w:rsid w:val="7E2E6C75"/>
    <w:rsid w:val="7E552626"/>
    <w:rsid w:val="7E637B48"/>
    <w:rsid w:val="7E9F3F36"/>
    <w:rsid w:val="7EA21B3B"/>
    <w:rsid w:val="7F2F1153"/>
    <w:rsid w:val="7F5377A9"/>
    <w:rsid w:val="7F6210C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000FF"/>
      <w:u w:val="single"/>
    </w:rPr>
  </w:style>
  <w:style w:type="character" w:customStyle="1" w:styleId="10">
    <w:name w:val="Footer Char"/>
    <w:link w:val="3"/>
    <w:qFormat/>
    <w:uiPriority w:val="99"/>
    <w:rPr>
      <w:kern w:val="2"/>
      <w:sz w:val="18"/>
      <w:szCs w:val="18"/>
    </w:rPr>
  </w:style>
  <w:style w:type="character" w:customStyle="1" w:styleId="11">
    <w:name w:val="Header Char"/>
    <w:link w:val="4"/>
    <w:qFormat/>
    <w:uiPriority w:val="0"/>
    <w:rPr>
      <w:kern w:val="2"/>
      <w:sz w:val="18"/>
      <w:szCs w:val="18"/>
    </w:rPr>
  </w:style>
  <w:style w:type="paragraph" w:styleId="12">
    <w:name w:val="List Paragraph"/>
    <w:basedOn w:val="1"/>
    <w:qFormat/>
    <w:uiPriority w:val="34"/>
    <w:pPr>
      <w:widowControl w:val="0"/>
      <w:spacing w:after="0" w:line="400" w:lineRule="exact"/>
      <w:ind w:firstLine="420" w:firstLineChars="200"/>
      <w:jc w:val="both"/>
    </w:pPr>
    <w:rPr>
      <w:rFonts w:eastAsia="宋体" w:asciiTheme="minorHAnsi" w:hAnsiTheme="minorHAnsi" w:cstheme="minorBidi"/>
      <w:color w:val="auto"/>
      <w:sz w:val="24"/>
    </w:rPr>
  </w:style>
  <w:style w:type="table" w:customStyle="1" w:styleId="13">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6</Pages>
  <Words>2763</Words>
  <Characters>3328</Characters>
  <Lines>21</Lines>
  <Paragraphs>5</Paragraphs>
  <TotalTime>0</TotalTime>
  <ScaleCrop>false</ScaleCrop>
  <LinksUpToDate>false</LinksUpToDate>
  <CharactersWithSpaces>3378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叶然</cp:lastModifiedBy>
  <cp:lastPrinted>2026-05-06T02:14:00Z</cp:lastPrinted>
  <dcterms:modified xsi:type="dcterms:W3CDTF">2026-05-08T13:06:38Z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0503E2997C124C49AA95B954109E351B_13</vt:lpwstr>
  </property>
  <property fmtid="{D5CDD505-2E9C-101B-9397-08002B2CF9AE}" pid="4" name="commondata">
    <vt:lpwstr>eyJoZGlkIjoiMTE3MTMxOTk0YmVmZWRkNDc0ZTBlMzUwNzg1ODM3MDIifQ==</vt:lpwstr>
  </property>
  <property fmtid="{D5CDD505-2E9C-101B-9397-08002B2CF9AE}" pid="5" name="KSOTemplateDocerSaveRecord">
    <vt:lpwstr>eyJoZGlkIjoiMDljYzUzMWQ4OWI0YzBkYjYzMDRhZTY5ZjZkYmFmYTgiLCJ1c2VySWQiOiIyNTEzNDYxMDcifQ==</vt:lpwstr>
  </property>
</Properties>
</file>