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F3C799">
      <w:pPr>
        <w:keepNext w:val="0"/>
        <w:keepLines w:val="0"/>
        <w:pageBreakBefore w:val="0"/>
        <w:widowControl w:val="0"/>
        <w:kinsoku/>
        <w:wordWrap/>
        <w:overflowPunct/>
        <w:topLinePunct w:val="0"/>
        <w:autoSpaceDE/>
        <w:autoSpaceDN/>
        <w:bidi w:val="0"/>
        <w:adjustRightInd w:val="0"/>
        <w:snapToGrid w:val="0"/>
        <w:spacing w:after="0" w:line="260" w:lineRule="auto"/>
        <w:jc w:val="center"/>
        <w:textAlignment w:val="auto"/>
        <w:rPr>
          <w:rFonts w:hint="default" w:eastAsia="华文中宋"/>
          <w:b/>
          <w:sz w:val="30"/>
          <w:szCs w:val="30"/>
          <w:highlight w:val="none"/>
          <w:lang w:val="en-US" w:eastAsia="zh-CN"/>
        </w:rPr>
      </w:pPr>
      <w:r>
        <w:rPr>
          <w:rFonts w:eastAsia="华文中宋"/>
          <w:b/>
          <w:sz w:val="30"/>
          <w:szCs w:val="30"/>
          <w:highlight w:val="none"/>
        </w:rPr>
        <w:t>南京中医药大学202</w:t>
      </w:r>
      <w:r>
        <w:rPr>
          <w:rFonts w:hint="eastAsia" w:eastAsia="华文中宋"/>
          <w:b/>
          <w:sz w:val="30"/>
          <w:szCs w:val="30"/>
          <w:highlight w:val="none"/>
          <w:lang w:val="en-US" w:eastAsia="zh-CN"/>
        </w:rPr>
        <w:t>6</w:t>
      </w:r>
      <w:r>
        <w:rPr>
          <w:rFonts w:eastAsia="华文中宋"/>
          <w:b/>
          <w:sz w:val="30"/>
          <w:szCs w:val="30"/>
          <w:highlight w:val="none"/>
        </w:rPr>
        <w:t>年度专业技术职务评审资格审查表</w:t>
      </w:r>
    </w:p>
    <w:p w14:paraId="566C1554">
      <w:pPr>
        <w:keepNext w:val="0"/>
        <w:keepLines w:val="0"/>
        <w:pageBreakBefore w:val="0"/>
        <w:widowControl w:val="0"/>
        <w:kinsoku/>
        <w:wordWrap/>
        <w:overflowPunct/>
        <w:topLinePunct w:val="0"/>
        <w:autoSpaceDE/>
        <w:autoSpaceDN/>
        <w:bidi w:val="0"/>
        <w:adjustRightInd w:val="0"/>
        <w:snapToGrid w:val="0"/>
        <w:spacing w:after="0" w:line="260" w:lineRule="auto"/>
        <w:jc w:val="center"/>
        <w:textAlignment w:val="auto"/>
        <w:rPr>
          <w:rFonts w:hint="eastAsia" w:eastAsia="华文中宋"/>
          <w:b/>
          <w:sz w:val="28"/>
          <w:szCs w:val="28"/>
          <w:highlight w:val="none"/>
          <w:lang w:val="en-US" w:eastAsia="zh-CN"/>
        </w:rPr>
      </w:pPr>
      <w:r>
        <w:rPr>
          <w:rFonts w:hint="eastAsia" w:eastAsia="华文中宋"/>
          <w:b/>
          <w:color w:val="C00000"/>
          <w:sz w:val="28"/>
          <w:szCs w:val="28"/>
          <w:highlight w:val="none"/>
          <w:lang w:val="en-US" w:eastAsia="zh-CN"/>
        </w:rPr>
        <w:t>教师系列（科研为主型）</w:t>
      </w:r>
    </w:p>
    <w:p w14:paraId="323B2F77">
      <w:pPr>
        <w:keepNext w:val="0"/>
        <w:keepLines w:val="0"/>
        <w:pageBreakBefore w:val="0"/>
        <w:widowControl w:val="0"/>
        <w:kinsoku/>
        <w:wordWrap/>
        <w:overflowPunct/>
        <w:topLinePunct w:val="0"/>
        <w:autoSpaceDE/>
        <w:autoSpaceDN/>
        <w:bidi w:val="0"/>
        <w:adjustRightInd w:val="0"/>
        <w:snapToGrid w:val="0"/>
        <w:spacing w:after="0" w:line="260" w:lineRule="auto"/>
        <w:jc w:val="center"/>
        <w:textAlignment w:val="auto"/>
        <w:rPr>
          <w:rFonts w:hint="eastAsia" w:eastAsia="华文中宋"/>
          <w:b/>
          <w:sz w:val="30"/>
          <w:szCs w:val="30"/>
          <w:highlight w:val="none"/>
          <w:lang w:val="en-US" w:eastAsia="zh-CN"/>
        </w:rPr>
      </w:pPr>
    </w:p>
    <w:tbl>
      <w:tblPr>
        <w:tblStyle w:val="6"/>
        <w:tblW w:w="507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80"/>
        <w:gridCol w:w="643"/>
        <w:gridCol w:w="934"/>
        <w:gridCol w:w="288"/>
        <w:gridCol w:w="1426"/>
        <w:gridCol w:w="125"/>
        <w:gridCol w:w="1293"/>
        <w:gridCol w:w="498"/>
        <w:gridCol w:w="1537"/>
        <w:gridCol w:w="498"/>
        <w:gridCol w:w="1971"/>
        <w:gridCol w:w="137"/>
        <w:gridCol w:w="955"/>
        <w:gridCol w:w="1144"/>
        <w:gridCol w:w="268"/>
        <w:gridCol w:w="1320"/>
      </w:tblGrid>
      <w:tr w14:paraId="1ADF4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2" w:hRule="atLeast"/>
        </w:trPr>
        <w:tc>
          <w:tcPr>
            <w:tcW w:w="522" w:type="pct"/>
            <w:gridSpan w:val="2"/>
            <w:vAlign w:val="center"/>
          </w:tcPr>
          <w:p w14:paraId="18DAA612">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姓名</w:t>
            </w:r>
          </w:p>
        </w:tc>
        <w:tc>
          <w:tcPr>
            <w:tcW w:w="542" w:type="pct"/>
            <w:gridSpan w:val="2"/>
            <w:vAlign w:val="center"/>
          </w:tcPr>
          <w:p w14:paraId="42E08A0B">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徐秋月</w:t>
            </w:r>
          </w:p>
        </w:tc>
        <w:tc>
          <w:tcPr>
            <w:tcW w:w="589" w:type="pct"/>
            <w:gridSpan w:val="2"/>
            <w:vAlign w:val="center"/>
          </w:tcPr>
          <w:p w14:paraId="1D419748">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所在单位（部门）</w:t>
            </w:r>
          </w:p>
        </w:tc>
        <w:tc>
          <w:tcPr>
            <w:tcW w:w="658" w:type="pct"/>
            <w:gridSpan w:val="3"/>
            <w:vAlign w:val="center"/>
          </w:tcPr>
          <w:p w14:paraId="5D06C266">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护理学院</w:t>
            </w:r>
          </w:p>
        </w:tc>
        <w:tc>
          <w:tcPr>
            <w:tcW w:w="696" w:type="pct"/>
            <w:gridSpan w:val="2"/>
            <w:vAlign w:val="center"/>
          </w:tcPr>
          <w:p w14:paraId="62708B1C">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性别</w:t>
            </w:r>
          </w:p>
        </w:tc>
        <w:tc>
          <w:tcPr>
            <w:tcW w:w="724" w:type="pct"/>
            <w:gridSpan w:val="2"/>
            <w:vAlign w:val="center"/>
          </w:tcPr>
          <w:p w14:paraId="530142C7">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女</w:t>
            </w:r>
          </w:p>
        </w:tc>
        <w:tc>
          <w:tcPr>
            <w:tcW w:w="721" w:type="pct"/>
            <w:gridSpan w:val="2"/>
            <w:vAlign w:val="center"/>
          </w:tcPr>
          <w:p w14:paraId="65084AF8">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出生年月</w:t>
            </w:r>
          </w:p>
        </w:tc>
        <w:tc>
          <w:tcPr>
            <w:tcW w:w="545" w:type="pct"/>
            <w:gridSpan w:val="2"/>
            <w:vAlign w:val="center"/>
          </w:tcPr>
          <w:p w14:paraId="76275F91">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1993.10</w:t>
            </w:r>
          </w:p>
        </w:tc>
      </w:tr>
      <w:tr w14:paraId="75E08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17" w:hRule="atLeast"/>
        </w:trPr>
        <w:tc>
          <w:tcPr>
            <w:tcW w:w="522" w:type="pct"/>
            <w:gridSpan w:val="2"/>
            <w:tcBorders>
              <w:bottom w:val="single" w:color="auto" w:sz="6" w:space="0"/>
              <w:right w:val="single" w:color="auto" w:sz="6" w:space="0"/>
            </w:tcBorders>
            <w:vAlign w:val="center"/>
          </w:tcPr>
          <w:p w14:paraId="25DBF7A1">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进校时间</w:t>
            </w:r>
          </w:p>
        </w:tc>
        <w:tc>
          <w:tcPr>
            <w:tcW w:w="542" w:type="pct"/>
            <w:gridSpan w:val="2"/>
            <w:tcBorders>
              <w:left w:val="single" w:color="auto" w:sz="6" w:space="0"/>
              <w:bottom w:val="single" w:color="auto" w:sz="6" w:space="0"/>
              <w:right w:val="single" w:color="auto" w:sz="6" w:space="0"/>
            </w:tcBorders>
            <w:vAlign w:val="center"/>
          </w:tcPr>
          <w:p w14:paraId="39895B5E">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2021.08.01</w:t>
            </w:r>
          </w:p>
        </w:tc>
        <w:tc>
          <w:tcPr>
            <w:tcW w:w="589" w:type="pct"/>
            <w:gridSpan w:val="2"/>
            <w:tcBorders>
              <w:left w:val="single" w:color="auto" w:sz="6" w:space="0"/>
              <w:bottom w:val="single" w:color="auto" w:sz="6" w:space="0"/>
              <w:right w:val="single" w:color="auto" w:sz="6" w:space="0"/>
            </w:tcBorders>
            <w:vAlign w:val="center"/>
          </w:tcPr>
          <w:p w14:paraId="006577FF">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最高学历及</w:t>
            </w:r>
          </w:p>
          <w:p w14:paraId="7D22E63F">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取得时间</w:t>
            </w:r>
          </w:p>
        </w:tc>
        <w:tc>
          <w:tcPr>
            <w:tcW w:w="658" w:type="pct"/>
            <w:gridSpan w:val="3"/>
            <w:tcBorders>
              <w:left w:val="single" w:color="auto" w:sz="6" w:space="0"/>
              <w:bottom w:val="single" w:color="auto" w:sz="6" w:space="0"/>
            </w:tcBorders>
            <w:vAlign w:val="center"/>
          </w:tcPr>
          <w:p w14:paraId="2384883B">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博士研究生 2021.06.16</w:t>
            </w:r>
          </w:p>
        </w:tc>
        <w:tc>
          <w:tcPr>
            <w:tcW w:w="696" w:type="pct"/>
            <w:gridSpan w:val="2"/>
            <w:vAlign w:val="center"/>
          </w:tcPr>
          <w:p w14:paraId="1CECDDB8">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最高学位及</w:t>
            </w:r>
          </w:p>
          <w:p w14:paraId="32C6E7A0">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取得时间</w:t>
            </w:r>
          </w:p>
        </w:tc>
        <w:tc>
          <w:tcPr>
            <w:tcW w:w="724" w:type="pct"/>
            <w:gridSpan w:val="2"/>
            <w:vAlign w:val="center"/>
          </w:tcPr>
          <w:p w14:paraId="548B4C1D">
            <w:pPr>
              <w:spacing w:after="0" w:line="240" w:lineRule="auto"/>
              <w:jc w:val="center"/>
              <w:rPr>
                <w:rFonts w:hint="default" w:ascii="KaiTi_GB2312" w:eastAsia="KaiTi_GB2312"/>
                <w:sz w:val="18"/>
                <w:szCs w:val="18"/>
                <w:highlight w:val="none"/>
                <w:lang w:val="en-US"/>
              </w:rPr>
            </w:pPr>
            <w:r>
              <w:rPr>
                <w:rFonts w:hint="eastAsia" w:ascii="KaiTi_GB2312" w:eastAsia="KaiTi_GB2312"/>
                <w:sz w:val="18"/>
                <w:szCs w:val="18"/>
                <w:highlight w:val="none"/>
                <w:lang w:val="en-US" w:eastAsia="zh-CN"/>
              </w:rPr>
              <w:t>博士研究生 2021.06.16</w:t>
            </w:r>
          </w:p>
        </w:tc>
        <w:tc>
          <w:tcPr>
            <w:tcW w:w="721" w:type="pct"/>
            <w:gridSpan w:val="2"/>
            <w:vAlign w:val="center"/>
          </w:tcPr>
          <w:p w14:paraId="6F769063">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教师资格证书</w:t>
            </w:r>
          </w:p>
          <w:p w14:paraId="243E75DA">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取得时间</w:t>
            </w:r>
          </w:p>
        </w:tc>
        <w:tc>
          <w:tcPr>
            <w:tcW w:w="545" w:type="pct"/>
            <w:gridSpan w:val="2"/>
            <w:vAlign w:val="center"/>
          </w:tcPr>
          <w:p w14:paraId="245961C2">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2022.07.28</w:t>
            </w:r>
          </w:p>
        </w:tc>
      </w:tr>
      <w:tr w14:paraId="713B0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0" w:hRule="atLeast"/>
        </w:trPr>
        <w:tc>
          <w:tcPr>
            <w:tcW w:w="522" w:type="pct"/>
            <w:gridSpan w:val="2"/>
            <w:tcBorders>
              <w:top w:val="single" w:color="auto" w:sz="6" w:space="0"/>
              <w:bottom w:val="single" w:color="auto" w:sz="4" w:space="0"/>
              <w:right w:val="single" w:color="auto" w:sz="6" w:space="0"/>
            </w:tcBorders>
            <w:vAlign w:val="center"/>
          </w:tcPr>
          <w:p w14:paraId="394A9F86">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现任专业技术</w:t>
            </w:r>
          </w:p>
          <w:p w14:paraId="2302061C">
            <w:pPr>
              <w:adjustRightInd w:val="0"/>
              <w:snapToGrid w:val="0"/>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rPr>
              <w:t>职务及取得时间</w:t>
            </w:r>
          </w:p>
        </w:tc>
        <w:tc>
          <w:tcPr>
            <w:tcW w:w="542" w:type="pct"/>
            <w:gridSpan w:val="2"/>
            <w:tcBorders>
              <w:top w:val="single" w:color="auto" w:sz="6" w:space="0"/>
              <w:left w:val="single" w:color="auto" w:sz="6" w:space="0"/>
              <w:bottom w:val="single" w:color="auto" w:sz="4" w:space="0"/>
              <w:right w:val="single" w:color="auto" w:sz="6" w:space="0"/>
            </w:tcBorders>
            <w:vAlign w:val="center"/>
          </w:tcPr>
          <w:p w14:paraId="56A27BE8">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2022.12.01</w:t>
            </w:r>
          </w:p>
        </w:tc>
        <w:tc>
          <w:tcPr>
            <w:tcW w:w="589" w:type="pct"/>
            <w:gridSpan w:val="2"/>
            <w:tcBorders>
              <w:top w:val="single" w:color="auto" w:sz="6" w:space="0"/>
              <w:left w:val="single" w:color="auto" w:sz="6" w:space="0"/>
              <w:bottom w:val="single" w:color="auto" w:sz="4" w:space="0"/>
              <w:right w:val="single" w:color="auto" w:sz="6" w:space="0"/>
            </w:tcBorders>
            <w:vAlign w:val="center"/>
          </w:tcPr>
          <w:p w14:paraId="3110D47D">
            <w:pPr>
              <w:spacing w:after="0" w:line="240" w:lineRule="auto"/>
              <w:jc w:val="center"/>
              <w:rPr>
                <w:rFonts w:hint="eastAsia" w:ascii="KaiTi_GB2312" w:eastAsia="KaiTi_GB2312"/>
                <w:color w:val="00B050"/>
                <w:sz w:val="18"/>
                <w:szCs w:val="18"/>
                <w:highlight w:val="none"/>
                <w:lang w:eastAsia="zh-CN"/>
              </w:rPr>
            </w:pPr>
            <w:r>
              <w:rPr>
                <w:rFonts w:hint="eastAsia" w:ascii="KaiTi_GB2312" w:eastAsia="KaiTi_GB2312"/>
                <w:sz w:val="18"/>
                <w:szCs w:val="18"/>
                <w:highlight w:val="none"/>
              </w:rPr>
              <w:t>拟申报学科</w:t>
            </w:r>
          </w:p>
        </w:tc>
        <w:tc>
          <w:tcPr>
            <w:tcW w:w="658" w:type="pct"/>
            <w:gridSpan w:val="3"/>
            <w:tcBorders>
              <w:top w:val="single" w:color="auto" w:sz="6" w:space="0"/>
              <w:left w:val="single" w:color="auto" w:sz="6" w:space="0"/>
              <w:bottom w:val="single" w:color="auto" w:sz="4" w:space="0"/>
            </w:tcBorders>
            <w:vAlign w:val="center"/>
          </w:tcPr>
          <w:p w14:paraId="2A516FEF">
            <w:pPr>
              <w:spacing w:after="0" w:line="240" w:lineRule="auto"/>
              <w:jc w:val="center"/>
              <w:rPr>
                <w:rFonts w:hint="default" w:ascii="KaiTi_GB2312" w:eastAsia="KaiTi_GB2312"/>
                <w:color w:val="auto"/>
                <w:sz w:val="18"/>
                <w:szCs w:val="18"/>
                <w:highlight w:val="none"/>
                <w:lang w:val="en-US" w:eastAsia="zh-CN"/>
              </w:rPr>
            </w:pPr>
            <w:r>
              <w:rPr>
                <w:rFonts w:hint="eastAsia" w:ascii="KaiTi_GB2312" w:eastAsia="KaiTi_GB2312"/>
                <w:color w:val="00B050"/>
                <w:sz w:val="18"/>
                <w:szCs w:val="18"/>
                <w:highlight w:val="none"/>
                <w:lang w:val="en-US" w:eastAsia="zh-CN"/>
              </w:rPr>
              <w:t>护理学</w:t>
            </w:r>
          </w:p>
        </w:tc>
        <w:tc>
          <w:tcPr>
            <w:tcW w:w="696" w:type="pct"/>
            <w:gridSpan w:val="2"/>
            <w:tcBorders>
              <w:bottom w:val="single" w:color="auto" w:sz="4" w:space="0"/>
            </w:tcBorders>
            <w:vAlign w:val="center"/>
          </w:tcPr>
          <w:p w14:paraId="118DB98E">
            <w:pPr>
              <w:adjustRightInd w:val="0"/>
              <w:snapToGrid w:val="0"/>
              <w:spacing w:after="0" w:line="240" w:lineRule="auto"/>
              <w:jc w:val="center"/>
              <w:rPr>
                <w:rFonts w:ascii="KaiTi_GB2312" w:eastAsia="KaiTi_GB2312"/>
                <w:color w:val="auto"/>
                <w:sz w:val="18"/>
                <w:szCs w:val="18"/>
                <w:highlight w:val="none"/>
              </w:rPr>
            </w:pPr>
            <w:r>
              <w:rPr>
                <w:rFonts w:hint="eastAsia" w:ascii="KaiTi_GB2312" w:eastAsia="KaiTi_GB2312"/>
                <w:color w:val="auto"/>
                <w:sz w:val="18"/>
                <w:szCs w:val="18"/>
                <w:highlight w:val="none"/>
              </w:rPr>
              <w:t>拟申报</w:t>
            </w:r>
          </w:p>
          <w:p w14:paraId="4277D279">
            <w:pPr>
              <w:spacing w:after="0" w:line="240" w:lineRule="auto"/>
              <w:jc w:val="center"/>
              <w:rPr>
                <w:rFonts w:hint="eastAsia" w:ascii="KaiTi_GB2312" w:eastAsia="KaiTi_GB2312"/>
                <w:color w:val="auto"/>
                <w:sz w:val="18"/>
                <w:szCs w:val="18"/>
                <w:highlight w:val="none"/>
                <w:lang w:eastAsia="zh-CN"/>
              </w:rPr>
            </w:pPr>
            <w:r>
              <w:rPr>
                <w:rFonts w:hint="eastAsia" w:ascii="KaiTi_GB2312" w:eastAsia="KaiTi_GB2312"/>
                <w:color w:val="auto"/>
                <w:sz w:val="18"/>
                <w:szCs w:val="18"/>
                <w:highlight w:val="none"/>
              </w:rPr>
              <w:t>专业技术职务</w:t>
            </w:r>
          </w:p>
        </w:tc>
        <w:tc>
          <w:tcPr>
            <w:tcW w:w="724" w:type="pct"/>
            <w:gridSpan w:val="2"/>
            <w:tcBorders>
              <w:bottom w:val="single" w:color="auto" w:sz="4" w:space="0"/>
            </w:tcBorders>
            <w:vAlign w:val="center"/>
          </w:tcPr>
          <w:p w14:paraId="0C387272">
            <w:pPr>
              <w:spacing w:after="0" w:line="240" w:lineRule="auto"/>
              <w:jc w:val="center"/>
              <w:rPr>
                <w:rFonts w:hint="default" w:ascii="KaiTi_GB2312" w:eastAsia="KaiTi_GB2312"/>
                <w:color w:val="auto"/>
                <w:sz w:val="18"/>
                <w:szCs w:val="18"/>
                <w:highlight w:val="none"/>
                <w:lang w:val="en-US" w:eastAsia="zh-CN"/>
              </w:rPr>
            </w:pPr>
            <w:r>
              <w:rPr>
                <w:rFonts w:hint="eastAsia" w:ascii="KaiTi_GB2312" w:eastAsia="KaiTi_GB2312"/>
                <w:color w:val="00B050"/>
                <w:sz w:val="18"/>
                <w:szCs w:val="18"/>
                <w:highlight w:val="none"/>
                <w:lang w:val="en-US" w:eastAsia="zh-CN"/>
              </w:rPr>
              <w:t>副教授</w:t>
            </w:r>
          </w:p>
        </w:tc>
        <w:tc>
          <w:tcPr>
            <w:tcW w:w="721" w:type="pct"/>
            <w:gridSpan w:val="2"/>
            <w:tcBorders>
              <w:bottom w:val="single" w:color="auto" w:sz="4" w:space="0"/>
            </w:tcBorders>
            <w:vAlign w:val="center"/>
          </w:tcPr>
          <w:p w14:paraId="20749A20">
            <w:pPr>
              <w:adjustRightInd w:val="0"/>
              <w:snapToGrid w:val="0"/>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是否申报青年</w:t>
            </w:r>
          </w:p>
          <w:p w14:paraId="7D2B4271">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lang w:val="en-US" w:eastAsia="zh-CN"/>
              </w:rPr>
              <w:t>拔尖类</w:t>
            </w:r>
          </w:p>
        </w:tc>
        <w:tc>
          <w:tcPr>
            <w:tcW w:w="545" w:type="pct"/>
            <w:gridSpan w:val="2"/>
            <w:tcBorders>
              <w:bottom w:val="single" w:color="auto" w:sz="4" w:space="0"/>
            </w:tcBorders>
            <w:vAlign w:val="center"/>
          </w:tcPr>
          <w:p w14:paraId="75501178">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lang w:eastAsia="zh-CN"/>
              </w:rPr>
              <w:t>□是</w:t>
            </w:r>
            <w:r>
              <w:rPr>
                <w:rFonts w:hint="eastAsia" w:ascii="KaiTi_GB2312" w:eastAsia="KaiTi_GB2312"/>
                <w:sz w:val="18"/>
                <w:szCs w:val="18"/>
                <w:highlight w:val="none"/>
                <w:lang w:val="en-US" w:eastAsia="zh-CN"/>
              </w:rPr>
              <w:t xml:space="preserve">  ☑否</w:t>
            </w:r>
          </w:p>
        </w:tc>
      </w:tr>
      <w:tr w14:paraId="1D738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73" w:hRule="atLeast"/>
        </w:trPr>
        <w:tc>
          <w:tcPr>
            <w:tcW w:w="5000" w:type="pct"/>
            <w:gridSpan w:val="17"/>
            <w:tcBorders>
              <w:top w:val="single" w:color="auto" w:sz="6" w:space="0"/>
              <w:left w:val="nil"/>
              <w:bottom w:val="single" w:color="auto" w:sz="4" w:space="0"/>
              <w:right w:val="nil"/>
            </w:tcBorders>
            <w:vAlign w:val="center"/>
          </w:tcPr>
          <w:p w14:paraId="4C1FFD68">
            <w:pPr>
              <w:spacing w:after="0" w:line="280" w:lineRule="exact"/>
              <w:rPr>
                <w:rFonts w:hint="eastAsia" w:ascii="黑体" w:hAnsi="黑体" w:eastAsia="黑体"/>
                <w:sz w:val="18"/>
                <w:szCs w:val="21"/>
                <w:highlight w:val="none"/>
                <w:lang w:val="en-US" w:eastAsia="zh-CN"/>
              </w:rPr>
            </w:pPr>
            <w:r>
              <w:rPr>
                <w:rFonts w:hint="eastAsia" w:ascii="黑体" w:eastAsia="黑体"/>
                <w:b/>
                <w:sz w:val="30"/>
                <w:szCs w:val="30"/>
                <w:highlight w:val="none"/>
              </w:rPr>
              <w:t>★</w:t>
            </w:r>
            <w:r>
              <w:rPr>
                <w:rFonts w:hint="eastAsia" w:ascii="黑体" w:hAnsi="黑体" w:eastAsia="黑体"/>
                <w:spacing w:val="-11"/>
                <w:highlight w:val="none"/>
              </w:rPr>
              <w:t>重要说明</w:t>
            </w:r>
            <w:r>
              <w:rPr>
                <w:rFonts w:hint="eastAsia" w:ascii="黑体" w:hAnsi="黑体" w:eastAsia="黑体"/>
                <w:spacing w:val="-11"/>
                <w:highlight w:val="none"/>
                <w:lang w:eastAsia="zh-CN"/>
              </w:rPr>
              <w:t>：</w:t>
            </w:r>
            <w:r>
              <w:rPr>
                <w:rFonts w:hint="eastAsia" w:ascii="黑体" w:hAnsi="黑体" w:eastAsia="黑体"/>
                <w:spacing w:val="-11"/>
                <w:highlight w:val="none"/>
                <w:lang w:val="en-US" w:eastAsia="zh-CN"/>
              </w:rPr>
              <w:t>1.</w:t>
            </w:r>
            <w:r>
              <w:rPr>
                <w:rFonts w:hint="eastAsia" w:ascii="黑体" w:hAnsi="黑体" w:eastAsia="黑体"/>
                <w:sz w:val="18"/>
                <w:szCs w:val="21"/>
                <w:highlight w:val="none"/>
                <w:lang w:val="en-US" w:eastAsia="zh-CN"/>
              </w:rPr>
              <w:t>根据上级文件精神，职称评审全面推行代表性成果申报制度，申报人按照资格条件要求，填写最具代表性的核心成果作为评审依据，数量一般不超过资格条件要求；</w:t>
            </w:r>
          </w:p>
          <w:p w14:paraId="129C3131">
            <w:pPr>
              <w:numPr>
                <w:ilvl w:val="0"/>
                <w:numId w:val="0"/>
              </w:numPr>
              <w:spacing w:after="0" w:line="280" w:lineRule="exact"/>
              <w:ind w:left="1260" w:leftChars="0"/>
              <w:rPr>
                <w:rFonts w:hint="default" w:ascii="黑体" w:hAnsi="黑体" w:eastAsia="黑体"/>
                <w:sz w:val="18"/>
                <w:szCs w:val="21"/>
                <w:highlight w:val="none"/>
                <w:lang w:val="en-US" w:eastAsia="zh-CN"/>
              </w:rPr>
            </w:pPr>
            <w:r>
              <w:rPr>
                <w:rFonts w:hint="eastAsia" w:ascii="黑体" w:hAnsi="黑体" w:eastAsia="黑体"/>
                <w:sz w:val="18"/>
                <w:szCs w:val="21"/>
                <w:highlight w:val="none"/>
                <w:lang w:val="en-US" w:eastAsia="zh-CN"/>
              </w:rPr>
              <w:t>2.*</w:t>
            </w:r>
            <w:r>
              <w:rPr>
                <w:rFonts w:hint="eastAsia" w:ascii="黑体" w:hAnsi="黑体" w:eastAsia="黑体"/>
                <w:sz w:val="18"/>
                <w:szCs w:val="21"/>
                <w:highlight w:val="none"/>
              </w:rPr>
              <w:t>附属医院临床带教</w:t>
            </w:r>
            <w:r>
              <w:rPr>
                <w:rFonts w:hint="eastAsia" w:ascii="黑体" w:hAnsi="黑体" w:eastAsia="黑体"/>
                <w:sz w:val="18"/>
                <w:szCs w:val="21"/>
                <w:highlight w:val="none"/>
                <w:lang w:val="en-US" w:eastAsia="zh-CN"/>
              </w:rPr>
              <w:t>医师需分别填写医疗卫生及教师2个专业技术职务及取得时间</w:t>
            </w:r>
            <w:r>
              <w:rPr>
                <w:rFonts w:hint="eastAsia" w:ascii="黑体" w:hAnsi="黑体" w:eastAsia="黑体"/>
                <w:sz w:val="18"/>
                <w:szCs w:val="21"/>
                <w:highlight w:val="none"/>
                <w:lang w:eastAsia="zh-CN"/>
              </w:rPr>
              <w:t>。</w:t>
            </w:r>
          </w:p>
        </w:tc>
      </w:tr>
      <w:tr w14:paraId="22B51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73" w:hRule="atLeast"/>
        </w:trPr>
        <w:tc>
          <w:tcPr>
            <w:tcW w:w="460" w:type="pct"/>
            <w:vMerge w:val="restart"/>
            <w:tcBorders>
              <w:top w:val="single" w:color="auto" w:sz="4" w:space="0"/>
              <w:left w:val="single" w:color="auto" w:sz="4" w:space="0"/>
              <w:right w:val="single" w:color="auto" w:sz="4" w:space="0"/>
            </w:tcBorders>
            <w:textDirection w:val="tbLrV"/>
            <w:vAlign w:val="center"/>
          </w:tcPr>
          <w:p w14:paraId="24DF44A3">
            <w:pPr>
              <w:spacing w:after="0" w:line="240" w:lineRule="auto"/>
              <w:ind w:left="113" w:right="113"/>
              <w:jc w:val="center"/>
              <w:rPr>
                <w:rFonts w:hint="default" w:ascii="黑体" w:hAnsi="黑体" w:eastAsia="黑体"/>
                <w:sz w:val="18"/>
                <w:szCs w:val="21"/>
                <w:highlight w:val="none"/>
                <w:lang w:val="en-US" w:eastAsia="zh-CN"/>
              </w:rPr>
            </w:pPr>
            <w:r>
              <w:rPr>
                <w:rFonts w:hint="eastAsia" w:ascii="KaiTi_GB2312" w:eastAsia="KaiTi_GB2312"/>
                <w:sz w:val="28"/>
                <w:szCs w:val="28"/>
                <w:highlight w:val="none"/>
              </w:rPr>
              <w:t>教学工作情况（近五年）</w:t>
            </w:r>
          </w:p>
        </w:tc>
        <w:tc>
          <w:tcPr>
            <w:tcW w:w="283" w:type="pct"/>
            <w:gridSpan w:val="2"/>
            <w:tcBorders>
              <w:top w:val="single" w:color="auto" w:sz="4" w:space="0"/>
              <w:left w:val="single" w:color="auto" w:sz="4" w:space="0"/>
              <w:bottom w:val="single" w:color="auto" w:sz="4" w:space="0"/>
              <w:right w:val="single" w:color="auto" w:sz="4" w:space="0"/>
            </w:tcBorders>
            <w:vAlign w:val="center"/>
          </w:tcPr>
          <w:p w14:paraId="19B7AAB1">
            <w:pPr>
              <w:spacing w:after="0" w:line="240" w:lineRule="auto"/>
              <w:jc w:val="center"/>
              <w:rPr>
                <w:rFonts w:hint="default" w:ascii="黑体" w:hAnsi="黑体" w:eastAsia="黑体"/>
                <w:sz w:val="18"/>
                <w:szCs w:val="21"/>
                <w:highlight w:val="none"/>
                <w:lang w:val="en-US" w:eastAsia="zh-CN"/>
              </w:rPr>
            </w:pPr>
            <w:r>
              <w:rPr>
                <w:rFonts w:hint="eastAsia" w:ascii="KaiTi_GB2312" w:eastAsia="KaiTi_GB2312"/>
                <w:highlight w:val="none"/>
                <w:lang w:val="en-US" w:eastAsia="zh-CN"/>
              </w:rPr>
              <w:t>学年</w:t>
            </w:r>
          </w:p>
        </w:tc>
        <w:tc>
          <w:tcPr>
            <w:tcW w:w="420" w:type="pct"/>
            <w:gridSpan w:val="2"/>
            <w:tcBorders>
              <w:top w:val="single" w:color="auto" w:sz="4" w:space="0"/>
              <w:left w:val="single" w:color="auto" w:sz="4" w:space="0"/>
              <w:bottom w:val="single" w:color="auto" w:sz="4" w:space="0"/>
              <w:right w:val="single" w:color="auto" w:sz="4" w:space="0"/>
            </w:tcBorders>
            <w:vAlign w:val="center"/>
          </w:tcPr>
          <w:p w14:paraId="3ACBB1F7">
            <w:pPr>
              <w:adjustRightInd w:val="0"/>
              <w:snapToGrid w:val="0"/>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个人</w:t>
            </w:r>
          </w:p>
          <w:p w14:paraId="53A431F7">
            <w:pPr>
              <w:adjustRightInd w:val="0"/>
              <w:snapToGrid w:val="0"/>
              <w:spacing w:after="0" w:line="240" w:lineRule="auto"/>
              <w:jc w:val="center"/>
              <w:rPr>
                <w:rFonts w:hint="default" w:ascii="黑体" w:hAnsi="黑体" w:eastAsia="黑体"/>
                <w:sz w:val="18"/>
                <w:szCs w:val="21"/>
                <w:highlight w:val="none"/>
                <w:lang w:val="en-US" w:eastAsia="zh-CN"/>
              </w:rPr>
            </w:pPr>
            <w:r>
              <w:rPr>
                <w:rFonts w:hint="eastAsia" w:ascii="KaiTi_GB2312" w:eastAsia="KaiTi_GB2312"/>
                <w:highlight w:val="none"/>
                <w:lang w:val="en-US" w:eastAsia="zh-CN"/>
              </w:rPr>
              <w:t>年总课时</w:t>
            </w:r>
          </w:p>
        </w:tc>
        <w:tc>
          <w:tcPr>
            <w:tcW w:w="533" w:type="pct"/>
            <w:gridSpan w:val="2"/>
            <w:tcBorders>
              <w:top w:val="single" w:color="auto" w:sz="4" w:space="0"/>
              <w:left w:val="single" w:color="auto" w:sz="4" w:space="0"/>
              <w:bottom w:val="single" w:color="auto" w:sz="4" w:space="0"/>
              <w:right w:val="single" w:color="auto" w:sz="4" w:space="0"/>
            </w:tcBorders>
            <w:vAlign w:val="center"/>
          </w:tcPr>
          <w:p w14:paraId="2DA01622">
            <w:pPr>
              <w:adjustRightInd w:val="0"/>
              <w:snapToGrid w:val="0"/>
              <w:spacing w:after="0" w:line="240" w:lineRule="auto"/>
              <w:jc w:val="center"/>
              <w:rPr>
                <w:rFonts w:hint="default" w:ascii="黑体" w:hAnsi="黑体" w:eastAsia="黑体"/>
                <w:sz w:val="18"/>
                <w:szCs w:val="21"/>
                <w:highlight w:val="none"/>
                <w:lang w:val="en-US" w:eastAsia="zh-CN"/>
              </w:rPr>
            </w:pPr>
            <w:r>
              <w:rPr>
                <w:rFonts w:hint="eastAsia" w:ascii="KaiTi_GB2312" w:eastAsia="KaiTi_GB2312"/>
                <w:highlight w:val="none"/>
                <w:lang w:val="en-US" w:eastAsia="zh-CN"/>
              </w:rPr>
              <w:t>学期</w:t>
            </w:r>
          </w:p>
        </w:tc>
        <w:tc>
          <w:tcPr>
            <w:tcW w:w="444" w:type="pct"/>
            <w:tcBorders>
              <w:top w:val="single" w:color="auto" w:sz="4" w:space="0"/>
              <w:left w:val="single" w:color="auto" w:sz="4" w:space="0"/>
              <w:bottom w:val="single" w:color="auto" w:sz="4" w:space="0"/>
              <w:right w:val="single" w:color="auto" w:sz="4" w:space="0"/>
            </w:tcBorders>
            <w:vAlign w:val="center"/>
          </w:tcPr>
          <w:p w14:paraId="71607F4E">
            <w:pPr>
              <w:spacing w:after="0" w:line="240" w:lineRule="auto"/>
              <w:jc w:val="center"/>
              <w:rPr>
                <w:rFonts w:hint="default" w:ascii="黑体" w:hAnsi="黑体" w:eastAsia="黑体"/>
                <w:sz w:val="18"/>
                <w:szCs w:val="21"/>
                <w:highlight w:val="none"/>
                <w:lang w:val="en-US" w:eastAsia="zh-CN"/>
              </w:rPr>
            </w:pPr>
            <w:r>
              <w:rPr>
                <w:rFonts w:hint="eastAsia" w:ascii="KaiTi_GB2312" w:eastAsia="KaiTi_GB2312"/>
                <w:highlight w:val="none"/>
                <w:lang w:val="en-US" w:eastAsia="zh-CN"/>
              </w:rPr>
              <w:t>教学层次</w:t>
            </w:r>
          </w:p>
        </w:tc>
        <w:tc>
          <w:tcPr>
            <w:tcW w:w="696" w:type="pct"/>
            <w:gridSpan w:val="2"/>
            <w:tcBorders>
              <w:top w:val="single" w:color="auto" w:sz="4" w:space="0"/>
              <w:left w:val="single" w:color="auto" w:sz="4" w:space="0"/>
              <w:bottom w:val="single" w:color="auto" w:sz="4" w:space="0"/>
              <w:right w:val="single" w:color="auto" w:sz="4" w:space="0"/>
            </w:tcBorders>
            <w:vAlign w:val="center"/>
          </w:tcPr>
          <w:p w14:paraId="3ED5C64A">
            <w:pPr>
              <w:spacing w:after="0" w:line="240" w:lineRule="auto"/>
              <w:jc w:val="center"/>
              <w:rPr>
                <w:rFonts w:hint="default" w:ascii="黑体" w:hAnsi="黑体" w:eastAsia="黑体"/>
                <w:sz w:val="18"/>
                <w:szCs w:val="21"/>
                <w:highlight w:val="none"/>
                <w:lang w:val="en-US" w:eastAsia="zh-CN"/>
              </w:rPr>
            </w:pPr>
            <w:r>
              <w:rPr>
                <w:rFonts w:hint="eastAsia" w:ascii="KaiTi_GB2312" w:eastAsia="KaiTi_GB2312"/>
                <w:highlight w:val="none"/>
                <w:lang w:val="en-US" w:eastAsia="zh-CN"/>
              </w:rPr>
              <w:t>年级、班（次）</w:t>
            </w:r>
          </w:p>
        </w:tc>
        <w:tc>
          <w:tcPr>
            <w:tcW w:w="848" w:type="pct"/>
            <w:gridSpan w:val="2"/>
            <w:tcBorders>
              <w:top w:val="single" w:color="auto" w:sz="4" w:space="0"/>
              <w:left w:val="single" w:color="auto" w:sz="4" w:space="0"/>
              <w:bottom w:val="single" w:color="auto" w:sz="4" w:space="0"/>
              <w:right w:val="single" w:color="auto" w:sz="4" w:space="0"/>
            </w:tcBorders>
            <w:vAlign w:val="center"/>
          </w:tcPr>
          <w:p w14:paraId="7C2934AF">
            <w:pPr>
              <w:adjustRightInd w:val="0"/>
              <w:snapToGrid w:val="0"/>
              <w:spacing w:after="0" w:line="240" w:lineRule="auto"/>
              <w:jc w:val="center"/>
              <w:rPr>
                <w:rFonts w:hint="default" w:ascii="黑体" w:hAnsi="黑体" w:eastAsia="黑体"/>
                <w:sz w:val="18"/>
                <w:szCs w:val="21"/>
                <w:highlight w:val="none"/>
                <w:lang w:val="en-US" w:eastAsia="zh-CN"/>
              </w:rPr>
            </w:pPr>
            <w:r>
              <w:rPr>
                <w:rFonts w:hint="eastAsia" w:ascii="KaiTi_GB2312" w:eastAsia="KaiTi_GB2312"/>
                <w:highlight w:val="none"/>
                <w:lang w:val="en-US" w:eastAsia="zh-CN"/>
              </w:rPr>
              <w:t>课程名称</w:t>
            </w:r>
          </w:p>
        </w:tc>
        <w:tc>
          <w:tcPr>
            <w:tcW w:w="375" w:type="pct"/>
            <w:gridSpan w:val="2"/>
            <w:tcBorders>
              <w:top w:val="single" w:color="auto" w:sz="4" w:space="0"/>
              <w:left w:val="single" w:color="auto" w:sz="4" w:space="0"/>
              <w:bottom w:val="single" w:color="auto" w:sz="4" w:space="0"/>
              <w:right w:val="single" w:color="auto" w:sz="4" w:space="0"/>
            </w:tcBorders>
            <w:vAlign w:val="center"/>
          </w:tcPr>
          <w:p w14:paraId="2217F51D">
            <w:pPr>
              <w:spacing w:after="0" w:line="240" w:lineRule="auto"/>
              <w:jc w:val="center"/>
              <w:rPr>
                <w:rFonts w:hint="default" w:ascii="黑体" w:hAnsi="黑体" w:eastAsia="黑体"/>
                <w:sz w:val="18"/>
                <w:szCs w:val="21"/>
                <w:highlight w:val="none"/>
                <w:lang w:val="en-US" w:eastAsia="zh-CN"/>
              </w:rPr>
            </w:pPr>
            <w:r>
              <w:rPr>
                <w:rFonts w:hint="eastAsia" w:ascii="KaiTi_GB2312" w:eastAsia="KaiTi_GB2312"/>
                <w:highlight w:val="none"/>
                <w:lang w:val="en-US" w:eastAsia="zh-CN"/>
              </w:rPr>
              <w:t>课时数</w:t>
            </w:r>
          </w:p>
        </w:tc>
        <w:tc>
          <w:tcPr>
            <w:tcW w:w="485" w:type="pct"/>
            <w:gridSpan w:val="2"/>
            <w:tcBorders>
              <w:top w:val="single" w:color="auto" w:sz="4" w:space="0"/>
              <w:left w:val="single" w:color="auto" w:sz="4" w:space="0"/>
              <w:bottom w:val="single" w:color="auto" w:sz="4" w:space="0"/>
              <w:right w:val="single" w:color="auto" w:sz="4" w:space="0"/>
            </w:tcBorders>
            <w:vAlign w:val="center"/>
          </w:tcPr>
          <w:p w14:paraId="650D2611">
            <w:pPr>
              <w:adjustRightInd w:val="0"/>
              <w:snapToGrid w:val="0"/>
              <w:spacing w:after="0" w:line="240" w:lineRule="auto"/>
              <w:jc w:val="center"/>
              <w:rPr>
                <w:rFonts w:hint="eastAsia" w:ascii="KaiTi_GB2312" w:eastAsia="KaiTi_GB2312"/>
                <w:sz w:val="20"/>
                <w:szCs w:val="22"/>
                <w:highlight w:val="none"/>
                <w:lang w:val="en-US" w:eastAsia="zh-CN"/>
              </w:rPr>
            </w:pPr>
            <w:r>
              <w:rPr>
                <w:rFonts w:hint="eastAsia" w:ascii="KaiTi_GB2312" w:eastAsia="KaiTi_GB2312"/>
                <w:sz w:val="20"/>
                <w:szCs w:val="22"/>
                <w:highlight w:val="none"/>
                <w:lang w:val="en-US" w:eastAsia="zh-CN"/>
              </w:rPr>
              <w:t>单位</w:t>
            </w:r>
          </w:p>
          <w:p w14:paraId="791066C3">
            <w:pPr>
              <w:adjustRightInd w:val="0"/>
              <w:snapToGrid w:val="0"/>
              <w:spacing w:after="0" w:line="240" w:lineRule="auto"/>
              <w:jc w:val="center"/>
              <w:rPr>
                <w:rFonts w:hint="default" w:ascii="黑体" w:hAnsi="黑体" w:eastAsia="黑体"/>
                <w:sz w:val="18"/>
                <w:szCs w:val="21"/>
                <w:highlight w:val="none"/>
                <w:lang w:val="en-US" w:eastAsia="zh-CN"/>
              </w:rPr>
            </w:pPr>
            <w:r>
              <w:rPr>
                <w:rFonts w:hint="eastAsia" w:ascii="KaiTi_GB2312" w:eastAsia="KaiTi_GB2312"/>
                <w:sz w:val="20"/>
                <w:szCs w:val="22"/>
                <w:highlight w:val="none"/>
                <w:lang w:val="en-US" w:eastAsia="zh-CN"/>
              </w:rPr>
              <w:t>审核签名</w:t>
            </w:r>
          </w:p>
        </w:tc>
        <w:tc>
          <w:tcPr>
            <w:tcW w:w="452" w:type="pct"/>
            <w:tcBorders>
              <w:top w:val="single" w:color="auto" w:sz="4" w:space="0"/>
              <w:left w:val="single" w:color="auto" w:sz="4" w:space="0"/>
              <w:bottom w:val="single" w:color="auto" w:sz="4" w:space="0"/>
              <w:right w:val="single" w:color="auto" w:sz="4" w:space="0"/>
            </w:tcBorders>
            <w:vAlign w:val="center"/>
          </w:tcPr>
          <w:p w14:paraId="2F554ECD">
            <w:pPr>
              <w:adjustRightInd w:val="0"/>
              <w:snapToGrid w:val="0"/>
              <w:spacing w:after="0" w:line="240" w:lineRule="auto"/>
              <w:jc w:val="center"/>
              <w:rPr>
                <w:rFonts w:hint="eastAsia" w:ascii="KaiTi_GB2312" w:eastAsia="KaiTi_GB2312"/>
                <w:sz w:val="20"/>
                <w:szCs w:val="22"/>
                <w:highlight w:val="none"/>
                <w:lang w:val="en-US" w:eastAsia="zh-CN"/>
              </w:rPr>
            </w:pPr>
            <w:r>
              <w:rPr>
                <w:rFonts w:hint="eastAsia" w:ascii="KaiTi_GB2312" w:eastAsia="KaiTi_GB2312"/>
                <w:sz w:val="20"/>
                <w:szCs w:val="22"/>
                <w:highlight w:val="none"/>
                <w:lang w:val="en-US" w:eastAsia="zh-CN"/>
              </w:rPr>
              <w:t>学校</w:t>
            </w:r>
          </w:p>
          <w:p w14:paraId="3BA235D5">
            <w:pPr>
              <w:adjustRightInd w:val="0"/>
              <w:snapToGrid w:val="0"/>
              <w:spacing w:after="0" w:line="240" w:lineRule="auto"/>
              <w:jc w:val="center"/>
              <w:rPr>
                <w:rFonts w:hint="default" w:ascii="黑体" w:hAnsi="黑体" w:eastAsia="黑体"/>
                <w:sz w:val="18"/>
                <w:szCs w:val="21"/>
                <w:highlight w:val="none"/>
                <w:lang w:val="en-US" w:eastAsia="zh-CN"/>
              </w:rPr>
            </w:pPr>
            <w:r>
              <w:rPr>
                <w:rFonts w:hint="eastAsia" w:ascii="KaiTi_GB2312" w:eastAsia="KaiTi_GB2312"/>
                <w:sz w:val="20"/>
                <w:szCs w:val="22"/>
                <w:highlight w:val="none"/>
                <w:lang w:val="en-US" w:eastAsia="zh-CN"/>
              </w:rPr>
              <w:t>审核签名</w:t>
            </w:r>
          </w:p>
        </w:tc>
      </w:tr>
      <w:tr w14:paraId="683B3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33" w:hRule="atLeast"/>
        </w:trPr>
        <w:tc>
          <w:tcPr>
            <w:tcW w:w="460" w:type="pct"/>
            <w:vMerge w:val="continue"/>
            <w:tcBorders>
              <w:left w:val="single" w:color="auto" w:sz="4" w:space="0"/>
              <w:right w:val="single" w:color="auto" w:sz="4" w:space="0"/>
            </w:tcBorders>
            <w:vAlign w:val="center"/>
          </w:tcPr>
          <w:p w14:paraId="1C7B7ACF">
            <w:pPr>
              <w:spacing w:after="0" w:line="240" w:lineRule="auto"/>
              <w:jc w:val="both"/>
              <w:rPr>
                <w:rFonts w:hint="eastAsia" w:ascii="黑体" w:hAnsi="黑体" w:eastAsia="黑体"/>
                <w:sz w:val="18"/>
                <w:szCs w:val="21"/>
                <w:highlight w:val="none"/>
                <w:lang w:val="en-US" w:eastAsia="zh-CN"/>
              </w:rPr>
            </w:pPr>
          </w:p>
        </w:tc>
        <w:tc>
          <w:tcPr>
            <w:tcW w:w="283" w:type="pct"/>
            <w:gridSpan w:val="2"/>
            <w:vMerge w:val="restart"/>
            <w:tcBorders>
              <w:top w:val="single" w:color="auto" w:sz="4" w:space="0"/>
              <w:left w:val="single" w:color="auto" w:sz="4" w:space="0"/>
              <w:right w:val="single" w:color="auto" w:sz="4" w:space="0"/>
            </w:tcBorders>
            <w:vAlign w:val="center"/>
          </w:tcPr>
          <w:p w14:paraId="1B6BA075">
            <w:pPr>
              <w:spacing w:after="0" w:line="240" w:lineRule="auto"/>
              <w:jc w:val="center"/>
              <w:rPr>
                <w:rFonts w:hint="default" w:eastAsia="KaiTi_GB2312"/>
                <w:highlight w:val="none"/>
                <w:lang w:val="en-US" w:eastAsia="zh-CN"/>
              </w:rPr>
            </w:pPr>
            <w:r>
              <w:rPr>
                <w:rFonts w:hint="eastAsia" w:eastAsia="KaiTi_GB2312"/>
                <w:highlight w:val="none"/>
                <w:lang w:val="en-US" w:eastAsia="zh-CN"/>
              </w:rPr>
              <w:t>2025</w:t>
            </w:r>
          </w:p>
        </w:tc>
        <w:tc>
          <w:tcPr>
            <w:tcW w:w="420" w:type="pct"/>
            <w:gridSpan w:val="2"/>
            <w:vMerge w:val="restart"/>
            <w:tcBorders>
              <w:top w:val="single" w:color="auto" w:sz="4" w:space="0"/>
              <w:left w:val="single" w:color="auto" w:sz="4" w:space="0"/>
              <w:right w:val="single" w:color="auto" w:sz="4" w:space="0"/>
            </w:tcBorders>
            <w:vAlign w:val="center"/>
          </w:tcPr>
          <w:p w14:paraId="7EB3CF9A">
            <w:pPr>
              <w:adjustRightInd w:val="0"/>
              <w:snapToGrid w:val="0"/>
              <w:spacing w:after="0" w:line="240" w:lineRule="auto"/>
              <w:jc w:val="center"/>
              <w:rPr>
                <w:rFonts w:hint="default" w:ascii="Times New Roman" w:hAnsi="Times New Roman" w:eastAsia="宋体" w:cs="Times New Roman"/>
                <w:bCs/>
                <w:sz w:val="16"/>
                <w:szCs w:val="18"/>
                <w:lang w:val="en-US" w:eastAsia="zh-CN"/>
              </w:rPr>
            </w:pPr>
            <w:r>
              <w:rPr>
                <w:rFonts w:hint="eastAsia" w:ascii="Times New Roman" w:hAnsi="Times New Roman" w:eastAsia="宋体" w:cs="Times New Roman"/>
                <w:bCs/>
                <w:sz w:val="16"/>
                <w:szCs w:val="18"/>
                <w:lang w:val="en-US" w:eastAsia="zh-CN"/>
              </w:rPr>
              <w:t>26</w:t>
            </w:r>
            <w:r>
              <w:rPr>
                <w:rFonts w:hint="eastAsia" w:cs="Times New Roman"/>
                <w:bCs/>
                <w:sz w:val="16"/>
                <w:szCs w:val="18"/>
                <w:lang w:val="en-US" w:eastAsia="zh-CN"/>
              </w:rPr>
              <w:t>5</w:t>
            </w:r>
            <w:r>
              <w:rPr>
                <w:rFonts w:hint="eastAsia" w:ascii="Times New Roman" w:hAnsi="Times New Roman" w:eastAsia="宋体" w:cs="Times New Roman"/>
                <w:bCs/>
                <w:sz w:val="16"/>
                <w:szCs w:val="18"/>
                <w:lang w:val="en-US" w:eastAsia="zh-CN"/>
              </w:rPr>
              <w:t>.</w:t>
            </w:r>
            <w:r>
              <w:rPr>
                <w:rFonts w:hint="eastAsia" w:cs="Times New Roman"/>
                <w:bCs/>
                <w:sz w:val="16"/>
                <w:szCs w:val="18"/>
                <w:lang w:val="en-US" w:eastAsia="zh-CN"/>
              </w:rPr>
              <w:t>76</w:t>
            </w:r>
          </w:p>
        </w:tc>
        <w:tc>
          <w:tcPr>
            <w:tcW w:w="533" w:type="pct"/>
            <w:gridSpan w:val="2"/>
            <w:tcBorders>
              <w:top w:val="single" w:color="auto" w:sz="4" w:space="0"/>
              <w:left w:val="single" w:color="auto" w:sz="4" w:space="0"/>
              <w:bottom w:val="single" w:color="auto" w:sz="4" w:space="0"/>
              <w:right w:val="single" w:color="auto" w:sz="4" w:space="0"/>
            </w:tcBorders>
            <w:vAlign w:val="center"/>
          </w:tcPr>
          <w:p w14:paraId="71B35955">
            <w:pPr>
              <w:adjustRightInd w:val="0"/>
              <w:snapToGrid w:val="0"/>
              <w:spacing w:after="0" w:line="240" w:lineRule="auto"/>
              <w:jc w:val="center"/>
              <w:rPr>
                <w:rFonts w:hint="eastAsia" w:ascii="Times New Roman" w:hAnsi="Times New Roman" w:eastAsia="宋体" w:cs="Times New Roman"/>
                <w:bCs/>
                <w:sz w:val="16"/>
                <w:szCs w:val="18"/>
                <w:lang w:val="en-US" w:eastAsia="zh-CN"/>
              </w:rPr>
            </w:pPr>
            <w:r>
              <w:rPr>
                <w:rFonts w:hint="eastAsia" w:ascii="Times New Roman" w:hAnsi="Times New Roman" w:eastAsia="宋体" w:cs="Times New Roman"/>
                <w:bCs/>
                <w:sz w:val="16"/>
                <w:szCs w:val="18"/>
                <w:lang w:val="en-US" w:eastAsia="zh-CN"/>
              </w:rPr>
              <w:t>2024-2025学年第二学期</w:t>
            </w:r>
          </w:p>
        </w:tc>
        <w:tc>
          <w:tcPr>
            <w:tcW w:w="444" w:type="pct"/>
            <w:tcBorders>
              <w:top w:val="single" w:color="auto" w:sz="4" w:space="0"/>
              <w:left w:val="single" w:color="auto" w:sz="4" w:space="0"/>
              <w:right w:val="single" w:color="auto" w:sz="4" w:space="0"/>
            </w:tcBorders>
            <w:shd w:val="clear" w:color="auto" w:fill="auto"/>
            <w:vAlign w:val="center"/>
          </w:tcPr>
          <w:p w14:paraId="721A36FD">
            <w:pPr>
              <w:adjustRightInd w:val="0"/>
              <w:snapToGrid w:val="0"/>
              <w:spacing w:after="0" w:line="240" w:lineRule="auto"/>
              <w:jc w:val="center"/>
              <w:rPr>
                <w:rFonts w:hint="eastAsia" w:ascii="Times New Roman" w:hAnsi="Times New Roman" w:eastAsia="宋体" w:cs="Times New Roman"/>
                <w:bCs/>
                <w:sz w:val="16"/>
                <w:szCs w:val="18"/>
                <w:lang w:val="en-US" w:eastAsia="zh-CN"/>
              </w:rPr>
            </w:pPr>
            <w:r>
              <w:rPr>
                <w:rFonts w:hint="eastAsia" w:ascii="Times New Roman" w:hAnsi="Times New Roman" w:eastAsia="宋体" w:cs="Times New Roman"/>
                <w:bCs/>
                <w:sz w:val="16"/>
                <w:szCs w:val="18"/>
                <w:lang w:val="en-US" w:eastAsia="zh-CN"/>
              </w:rPr>
              <w:t>本科</w:t>
            </w:r>
          </w:p>
        </w:tc>
        <w:tc>
          <w:tcPr>
            <w:tcW w:w="696" w:type="pct"/>
            <w:gridSpan w:val="2"/>
            <w:tcBorders>
              <w:top w:val="single" w:color="auto" w:sz="4" w:space="0"/>
              <w:left w:val="single" w:color="auto" w:sz="4" w:space="0"/>
              <w:right w:val="single" w:color="auto" w:sz="4" w:space="0"/>
            </w:tcBorders>
            <w:vAlign w:val="center"/>
          </w:tcPr>
          <w:p w14:paraId="43DD186B">
            <w:pPr>
              <w:adjustRightInd w:val="0"/>
              <w:snapToGrid w:val="0"/>
              <w:spacing w:after="0" w:line="240" w:lineRule="auto"/>
              <w:jc w:val="center"/>
              <w:rPr>
                <w:rFonts w:hint="eastAsia" w:ascii="Times New Roman" w:hAnsi="Times New Roman" w:eastAsia="宋体" w:cs="Times New Roman"/>
                <w:bCs/>
                <w:sz w:val="16"/>
                <w:szCs w:val="18"/>
                <w:lang w:val="en-US" w:eastAsia="zh-CN"/>
              </w:rPr>
            </w:pPr>
            <w:r>
              <w:rPr>
                <w:rFonts w:hint="eastAsia" w:ascii="Times New Roman" w:hAnsi="Times New Roman" w:eastAsia="宋体" w:cs="Times New Roman"/>
                <w:bCs/>
                <w:sz w:val="16"/>
                <w:szCs w:val="18"/>
                <w:lang w:val="en-US" w:eastAsia="zh-CN"/>
              </w:rPr>
              <w:t>24护本（2）（4）</w:t>
            </w:r>
          </w:p>
        </w:tc>
        <w:tc>
          <w:tcPr>
            <w:tcW w:w="848" w:type="pct"/>
            <w:gridSpan w:val="2"/>
            <w:tcBorders>
              <w:top w:val="single" w:color="auto" w:sz="4" w:space="0"/>
              <w:left w:val="single" w:color="auto" w:sz="4" w:space="0"/>
              <w:right w:val="single" w:color="auto" w:sz="4" w:space="0"/>
            </w:tcBorders>
            <w:vAlign w:val="center"/>
          </w:tcPr>
          <w:p w14:paraId="5C60593C">
            <w:pPr>
              <w:adjustRightInd w:val="0"/>
              <w:snapToGrid w:val="0"/>
              <w:spacing w:after="0" w:line="240" w:lineRule="auto"/>
              <w:jc w:val="center"/>
              <w:rPr>
                <w:rFonts w:hint="eastAsia" w:ascii="Times New Roman" w:hAnsi="Times New Roman" w:eastAsia="宋体" w:cs="Times New Roman"/>
                <w:bCs/>
                <w:sz w:val="16"/>
                <w:szCs w:val="18"/>
                <w:lang w:val="en-US" w:eastAsia="zh-CN"/>
              </w:rPr>
            </w:pPr>
            <w:r>
              <w:rPr>
                <w:rFonts w:hint="eastAsia" w:ascii="Times New Roman" w:hAnsi="Times New Roman" w:eastAsia="宋体" w:cs="Times New Roman"/>
                <w:bCs/>
                <w:sz w:val="16"/>
                <w:szCs w:val="18"/>
                <w:lang w:val="en-US" w:eastAsia="zh-CN"/>
              </w:rPr>
              <w:t>方药护理学</w:t>
            </w:r>
          </w:p>
        </w:tc>
        <w:tc>
          <w:tcPr>
            <w:tcW w:w="375" w:type="pct"/>
            <w:gridSpan w:val="2"/>
            <w:tcBorders>
              <w:top w:val="single" w:color="auto" w:sz="4" w:space="0"/>
              <w:left w:val="single" w:color="auto" w:sz="4" w:space="0"/>
              <w:right w:val="single" w:color="auto" w:sz="4" w:space="0"/>
            </w:tcBorders>
            <w:vAlign w:val="center"/>
          </w:tcPr>
          <w:p w14:paraId="1435C0CC">
            <w:pPr>
              <w:adjustRightInd w:val="0"/>
              <w:snapToGrid w:val="0"/>
              <w:spacing w:after="0" w:line="240" w:lineRule="auto"/>
              <w:jc w:val="center"/>
              <w:rPr>
                <w:rFonts w:hint="default" w:ascii="Times New Roman" w:hAnsi="Times New Roman" w:eastAsia="宋体" w:cs="Times New Roman"/>
                <w:bCs/>
                <w:sz w:val="16"/>
                <w:szCs w:val="18"/>
                <w:lang w:val="en-US" w:eastAsia="zh-CN"/>
              </w:rPr>
            </w:pPr>
            <w:r>
              <w:rPr>
                <w:rFonts w:hint="eastAsia" w:ascii="Times New Roman" w:hAnsi="Times New Roman" w:eastAsia="宋体" w:cs="Times New Roman"/>
                <w:bCs/>
                <w:sz w:val="16"/>
                <w:szCs w:val="18"/>
                <w:lang w:val="en-US" w:eastAsia="zh-CN"/>
              </w:rPr>
              <w:t>67.4</w:t>
            </w:r>
          </w:p>
        </w:tc>
        <w:tc>
          <w:tcPr>
            <w:tcW w:w="485" w:type="pct"/>
            <w:gridSpan w:val="2"/>
            <w:tcBorders>
              <w:top w:val="single" w:color="auto" w:sz="4" w:space="0"/>
              <w:left w:val="single" w:color="auto" w:sz="4" w:space="0"/>
              <w:right w:val="single" w:color="auto" w:sz="4" w:space="0"/>
            </w:tcBorders>
            <w:vAlign w:val="center"/>
          </w:tcPr>
          <w:p w14:paraId="4E9E72AB">
            <w:pPr>
              <w:adjustRightInd w:val="0"/>
              <w:snapToGrid w:val="0"/>
              <w:spacing w:after="0" w:line="240" w:lineRule="auto"/>
              <w:jc w:val="center"/>
              <w:rPr>
                <w:rFonts w:hint="eastAsia" w:ascii="KaiTi_GB2312" w:eastAsia="KaiTi_GB2312"/>
                <w:sz w:val="20"/>
                <w:szCs w:val="22"/>
                <w:highlight w:val="none"/>
                <w:lang w:val="en-US" w:eastAsia="zh-CN"/>
              </w:rPr>
            </w:pPr>
          </w:p>
        </w:tc>
        <w:tc>
          <w:tcPr>
            <w:tcW w:w="452" w:type="pct"/>
            <w:tcBorders>
              <w:top w:val="single" w:color="auto" w:sz="4" w:space="0"/>
              <w:left w:val="single" w:color="auto" w:sz="4" w:space="0"/>
              <w:right w:val="single" w:color="auto" w:sz="4" w:space="0"/>
            </w:tcBorders>
            <w:vAlign w:val="center"/>
          </w:tcPr>
          <w:p w14:paraId="0C5D2113">
            <w:pPr>
              <w:adjustRightInd w:val="0"/>
              <w:snapToGrid w:val="0"/>
              <w:spacing w:after="0" w:line="240" w:lineRule="auto"/>
              <w:jc w:val="center"/>
              <w:rPr>
                <w:rFonts w:hint="eastAsia" w:ascii="KaiTi_GB2312" w:eastAsia="KaiTi_GB2312"/>
                <w:sz w:val="20"/>
                <w:szCs w:val="22"/>
                <w:highlight w:val="none"/>
                <w:lang w:val="en-US" w:eastAsia="zh-CN"/>
              </w:rPr>
            </w:pPr>
          </w:p>
        </w:tc>
      </w:tr>
      <w:tr w14:paraId="050F5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07" w:hRule="atLeast"/>
        </w:trPr>
        <w:tc>
          <w:tcPr>
            <w:tcW w:w="460" w:type="pct"/>
            <w:vMerge w:val="continue"/>
            <w:tcBorders>
              <w:left w:val="single" w:color="auto" w:sz="4" w:space="0"/>
              <w:right w:val="single" w:color="auto" w:sz="4" w:space="0"/>
            </w:tcBorders>
            <w:vAlign w:val="center"/>
          </w:tcPr>
          <w:p w14:paraId="5D37B1EE">
            <w:pPr>
              <w:adjustRightInd w:val="0"/>
              <w:snapToGrid w:val="0"/>
              <w:spacing w:after="0" w:line="240" w:lineRule="auto"/>
              <w:jc w:val="center"/>
              <w:rPr>
                <w:highlight w:val="none"/>
              </w:rPr>
            </w:pPr>
          </w:p>
        </w:tc>
        <w:tc>
          <w:tcPr>
            <w:tcW w:w="283" w:type="pct"/>
            <w:gridSpan w:val="2"/>
            <w:vMerge w:val="continue"/>
            <w:tcBorders>
              <w:left w:val="single" w:color="auto" w:sz="4" w:space="0"/>
              <w:bottom w:val="single" w:color="auto" w:sz="4" w:space="0"/>
              <w:right w:val="single" w:color="auto" w:sz="4" w:space="0"/>
            </w:tcBorders>
            <w:vAlign w:val="center"/>
          </w:tcPr>
          <w:p w14:paraId="5A151B8E">
            <w:pPr>
              <w:adjustRightInd w:val="0"/>
              <w:snapToGrid w:val="0"/>
              <w:spacing w:after="0" w:line="240" w:lineRule="auto"/>
              <w:jc w:val="center"/>
              <w:rPr>
                <w:highlight w:val="none"/>
              </w:rPr>
            </w:pPr>
          </w:p>
        </w:tc>
        <w:tc>
          <w:tcPr>
            <w:tcW w:w="420" w:type="pct"/>
            <w:gridSpan w:val="2"/>
            <w:vMerge w:val="continue"/>
            <w:tcBorders>
              <w:left w:val="single" w:color="auto" w:sz="4" w:space="0"/>
              <w:bottom w:val="single" w:color="auto" w:sz="4" w:space="0"/>
              <w:right w:val="single" w:color="auto" w:sz="4" w:space="0"/>
            </w:tcBorders>
            <w:vAlign w:val="center"/>
          </w:tcPr>
          <w:p w14:paraId="2F07C4C3">
            <w:pPr>
              <w:adjustRightInd w:val="0"/>
              <w:snapToGrid w:val="0"/>
              <w:spacing w:after="0" w:line="240" w:lineRule="auto"/>
              <w:jc w:val="center"/>
              <w:rPr>
                <w:rFonts w:hint="eastAsia" w:ascii="Times New Roman" w:hAnsi="Times New Roman" w:eastAsia="宋体" w:cs="Times New Roman"/>
                <w:bCs/>
                <w:sz w:val="16"/>
                <w:szCs w:val="18"/>
                <w:lang w:val="en-US" w:eastAsia="zh-CN"/>
              </w:rPr>
            </w:pPr>
          </w:p>
        </w:tc>
        <w:tc>
          <w:tcPr>
            <w:tcW w:w="533" w:type="pct"/>
            <w:gridSpan w:val="2"/>
            <w:tcBorders>
              <w:top w:val="single" w:color="auto" w:sz="4" w:space="0"/>
              <w:left w:val="single" w:color="auto" w:sz="4" w:space="0"/>
              <w:bottom w:val="single" w:color="auto" w:sz="4" w:space="0"/>
              <w:right w:val="single" w:color="auto" w:sz="4" w:space="0"/>
            </w:tcBorders>
            <w:vAlign w:val="center"/>
          </w:tcPr>
          <w:p w14:paraId="79F665F6">
            <w:pPr>
              <w:adjustRightInd w:val="0"/>
              <w:snapToGrid w:val="0"/>
              <w:spacing w:after="0" w:line="240" w:lineRule="auto"/>
              <w:jc w:val="center"/>
              <w:rPr>
                <w:rFonts w:hint="eastAsia" w:ascii="Times New Roman" w:hAnsi="Times New Roman" w:eastAsia="宋体" w:cs="Times New Roman"/>
                <w:bCs/>
                <w:sz w:val="16"/>
                <w:szCs w:val="18"/>
                <w:lang w:val="en-US" w:eastAsia="zh-CN"/>
              </w:rPr>
            </w:pPr>
            <w:r>
              <w:rPr>
                <w:rFonts w:hint="eastAsia" w:ascii="Times New Roman" w:hAnsi="Times New Roman" w:eastAsia="宋体" w:cs="Times New Roman"/>
                <w:bCs/>
                <w:sz w:val="16"/>
                <w:szCs w:val="18"/>
                <w:lang w:val="en-US" w:eastAsia="zh-CN"/>
              </w:rPr>
              <w:t>2025-2026学年第一学期</w:t>
            </w:r>
          </w:p>
        </w:tc>
        <w:tc>
          <w:tcPr>
            <w:tcW w:w="444" w:type="pct"/>
            <w:tcBorders>
              <w:left w:val="single" w:color="auto" w:sz="4" w:space="0"/>
              <w:bottom w:val="single" w:color="auto" w:sz="4" w:space="0"/>
              <w:right w:val="single" w:color="auto" w:sz="4" w:space="0"/>
            </w:tcBorders>
            <w:shd w:val="clear" w:color="auto" w:fill="auto"/>
            <w:vAlign w:val="center"/>
          </w:tcPr>
          <w:p w14:paraId="3430CCDC">
            <w:pPr>
              <w:adjustRightInd w:val="0"/>
              <w:snapToGrid w:val="0"/>
              <w:spacing w:after="0" w:line="240" w:lineRule="auto"/>
              <w:jc w:val="center"/>
              <w:rPr>
                <w:rFonts w:hint="eastAsia" w:ascii="Times New Roman" w:hAnsi="Times New Roman" w:eastAsia="宋体" w:cs="Times New Roman"/>
                <w:bCs/>
                <w:sz w:val="16"/>
                <w:szCs w:val="18"/>
                <w:lang w:val="en-US" w:eastAsia="zh-CN"/>
              </w:rPr>
            </w:pPr>
            <w:r>
              <w:rPr>
                <w:rFonts w:hint="eastAsia" w:ascii="Times New Roman" w:hAnsi="Times New Roman" w:eastAsia="宋体" w:cs="Times New Roman"/>
                <w:bCs/>
                <w:sz w:val="16"/>
                <w:szCs w:val="18"/>
                <w:lang w:val="en-US" w:eastAsia="zh-CN"/>
              </w:rPr>
              <w:t>本科</w:t>
            </w:r>
          </w:p>
        </w:tc>
        <w:tc>
          <w:tcPr>
            <w:tcW w:w="696" w:type="pct"/>
            <w:gridSpan w:val="2"/>
            <w:tcBorders>
              <w:left w:val="single" w:color="auto" w:sz="4" w:space="0"/>
              <w:bottom w:val="single" w:color="auto" w:sz="4" w:space="0"/>
              <w:right w:val="single" w:color="auto" w:sz="4" w:space="0"/>
            </w:tcBorders>
            <w:vAlign w:val="center"/>
          </w:tcPr>
          <w:p w14:paraId="13D0ABD6">
            <w:pPr>
              <w:adjustRightInd w:val="0"/>
              <w:snapToGrid w:val="0"/>
              <w:spacing w:after="0" w:line="240" w:lineRule="auto"/>
              <w:jc w:val="center"/>
              <w:rPr>
                <w:rFonts w:hint="default" w:ascii="Times New Roman" w:hAnsi="Times New Roman" w:eastAsia="宋体" w:cs="Times New Roman"/>
                <w:bCs/>
                <w:sz w:val="16"/>
                <w:szCs w:val="18"/>
                <w:lang w:val="en-US" w:eastAsia="zh-CN"/>
              </w:rPr>
            </w:pPr>
            <w:r>
              <w:rPr>
                <w:rFonts w:hint="eastAsia" w:ascii="Times New Roman" w:hAnsi="Times New Roman" w:eastAsia="宋体" w:cs="Times New Roman"/>
                <w:bCs/>
                <w:sz w:val="16"/>
                <w:szCs w:val="18"/>
                <w:lang w:val="en-US" w:eastAsia="zh-CN"/>
              </w:rPr>
              <w:t>23护本（1）（2）（3）（4）（5）；25护本（4）（5）；25春-药科大-河海-南林-南医级-南师大班级</w:t>
            </w:r>
          </w:p>
        </w:tc>
        <w:tc>
          <w:tcPr>
            <w:tcW w:w="848" w:type="pct"/>
            <w:gridSpan w:val="2"/>
            <w:tcBorders>
              <w:left w:val="single" w:color="auto" w:sz="4" w:space="0"/>
              <w:bottom w:val="single" w:color="auto" w:sz="4" w:space="0"/>
              <w:right w:val="single" w:color="auto" w:sz="4" w:space="0"/>
            </w:tcBorders>
            <w:vAlign w:val="center"/>
          </w:tcPr>
          <w:p w14:paraId="51C56DFA">
            <w:pPr>
              <w:adjustRightInd w:val="0"/>
              <w:snapToGrid w:val="0"/>
              <w:spacing w:after="0" w:line="240" w:lineRule="auto"/>
              <w:jc w:val="center"/>
              <w:rPr>
                <w:rFonts w:hint="default" w:ascii="Times New Roman" w:hAnsi="Times New Roman" w:eastAsia="宋体" w:cs="Times New Roman"/>
                <w:bCs/>
                <w:sz w:val="16"/>
                <w:szCs w:val="18"/>
                <w:lang w:val="en-US" w:eastAsia="zh-CN"/>
              </w:rPr>
            </w:pPr>
            <w:r>
              <w:rPr>
                <w:rFonts w:hint="eastAsia" w:ascii="Times New Roman" w:hAnsi="Times New Roman" w:eastAsia="宋体" w:cs="Times New Roman"/>
                <w:bCs/>
                <w:sz w:val="16"/>
                <w:szCs w:val="18"/>
                <w:lang w:val="en-US" w:eastAsia="zh-CN"/>
              </w:rPr>
              <w:t>中医临床护理学、中医护理学基础、中医养生与保健</w:t>
            </w:r>
          </w:p>
        </w:tc>
        <w:tc>
          <w:tcPr>
            <w:tcW w:w="375" w:type="pct"/>
            <w:gridSpan w:val="2"/>
            <w:tcBorders>
              <w:left w:val="single" w:color="auto" w:sz="4" w:space="0"/>
              <w:bottom w:val="single" w:color="auto" w:sz="4" w:space="0"/>
              <w:right w:val="single" w:color="auto" w:sz="4" w:space="0"/>
            </w:tcBorders>
            <w:vAlign w:val="center"/>
          </w:tcPr>
          <w:p w14:paraId="2154BCFD">
            <w:pPr>
              <w:adjustRightInd w:val="0"/>
              <w:snapToGrid w:val="0"/>
              <w:spacing w:after="0" w:line="240" w:lineRule="auto"/>
              <w:jc w:val="center"/>
              <w:rPr>
                <w:rFonts w:hint="default" w:ascii="Times New Roman" w:hAnsi="Times New Roman" w:eastAsia="宋体" w:cs="Times New Roman"/>
                <w:bCs/>
                <w:sz w:val="16"/>
                <w:szCs w:val="18"/>
                <w:lang w:val="en-US" w:eastAsia="zh-CN"/>
              </w:rPr>
            </w:pPr>
            <w:r>
              <w:rPr>
                <w:rFonts w:hint="eastAsia" w:ascii="Times New Roman" w:hAnsi="Times New Roman" w:eastAsia="宋体" w:cs="Times New Roman"/>
                <w:bCs/>
                <w:sz w:val="16"/>
                <w:szCs w:val="18"/>
                <w:lang w:val="en-US" w:eastAsia="zh-CN"/>
              </w:rPr>
              <w:t>198.36</w:t>
            </w:r>
          </w:p>
        </w:tc>
        <w:tc>
          <w:tcPr>
            <w:tcW w:w="485" w:type="pct"/>
            <w:gridSpan w:val="2"/>
            <w:tcBorders>
              <w:left w:val="single" w:color="auto" w:sz="4" w:space="0"/>
              <w:bottom w:val="single" w:color="auto" w:sz="4" w:space="0"/>
              <w:right w:val="single" w:color="auto" w:sz="4" w:space="0"/>
            </w:tcBorders>
            <w:vAlign w:val="center"/>
          </w:tcPr>
          <w:p w14:paraId="0A08060A">
            <w:pPr>
              <w:adjustRightInd w:val="0"/>
              <w:snapToGrid w:val="0"/>
              <w:spacing w:after="0" w:line="240" w:lineRule="auto"/>
              <w:jc w:val="center"/>
              <w:rPr>
                <w:rFonts w:hint="eastAsia" w:ascii="KaiTi_GB2312" w:eastAsia="KaiTi_GB2312"/>
                <w:highlight w:val="none"/>
                <w:lang w:val="en-US" w:eastAsia="zh-CN"/>
              </w:rPr>
            </w:pPr>
          </w:p>
        </w:tc>
        <w:tc>
          <w:tcPr>
            <w:tcW w:w="452" w:type="pct"/>
            <w:tcBorders>
              <w:left w:val="single" w:color="auto" w:sz="4" w:space="0"/>
              <w:bottom w:val="single" w:color="auto" w:sz="4" w:space="0"/>
              <w:right w:val="single" w:color="auto" w:sz="4" w:space="0"/>
            </w:tcBorders>
            <w:vAlign w:val="center"/>
          </w:tcPr>
          <w:p w14:paraId="273208E0">
            <w:pPr>
              <w:adjustRightInd w:val="0"/>
              <w:snapToGrid w:val="0"/>
              <w:spacing w:after="0" w:line="240" w:lineRule="auto"/>
              <w:jc w:val="center"/>
              <w:rPr>
                <w:rFonts w:hint="eastAsia" w:ascii="KaiTi_GB2312" w:eastAsia="KaiTi_GB2312"/>
                <w:highlight w:val="none"/>
                <w:lang w:val="en-US" w:eastAsia="zh-CN"/>
              </w:rPr>
            </w:pPr>
          </w:p>
        </w:tc>
      </w:tr>
      <w:tr w14:paraId="72D99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43" w:hRule="atLeast"/>
        </w:trPr>
        <w:tc>
          <w:tcPr>
            <w:tcW w:w="460" w:type="pct"/>
            <w:vMerge w:val="continue"/>
            <w:tcBorders>
              <w:left w:val="single" w:color="auto" w:sz="4" w:space="0"/>
              <w:right w:val="single" w:color="auto" w:sz="4" w:space="0"/>
            </w:tcBorders>
            <w:vAlign w:val="center"/>
          </w:tcPr>
          <w:p w14:paraId="7D0EDC51">
            <w:pPr>
              <w:spacing w:after="0" w:line="240" w:lineRule="auto"/>
              <w:jc w:val="both"/>
              <w:rPr>
                <w:rFonts w:hint="eastAsia" w:ascii="黑体" w:hAnsi="黑体" w:eastAsia="黑体"/>
                <w:sz w:val="18"/>
                <w:szCs w:val="21"/>
                <w:highlight w:val="none"/>
                <w:lang w:val="en-US" w:eastAsia="zh-CN"/>
              </w:rPr>
            </w:pPr>
          </w:p>
        </w:tc>
        <w:tc>
          <w:tcPr>
            <w:tcW w:w="283" w:type="pct"/>
            <w:gridSpan w:val="2"/>
            <w:vMerge w:val="restart"/>
            <w:tcBorders>
              <w:top w:val="single" w:color="auto" w:sz="4" w:space="0"/>
              <w:left w:val="single" w:color="auto" w:sz="4" w:space="0"/>
              <w:right w:val="single" w:color="auto" w:sz="4" w:space="0"/>
            </w:tcBorders>
            <w:vAlign w:val="center"/>
          </w:tcPr>
          <w:p w14:paraId="1F14E25C">
            <w:pPr>
              <w:spacing w:after="0" w:line="240" w:lineRule="auto"/>
              <w:jc w:val="center"/>
              <w:rPr>
                <w:rFonts w:hint="default" w:eastAsia="KaiTi_GB2312"/>
                <w:highlight w:val="none"/>
                <w:lang w:val="en-US" w:eastAsia="zh-CN"/>
              </w:rPr>
            </w:pPr>
            <w:r>
              <w:rPr>
                <w:rFonts w:hint="eastAsia" w:eastAsia="KaiTi_GB2312"/>
                <w:highlight w:val="none"/>
                <w:lang w:val="en-US" w:eastAsia="zh-CN"/>
              </w:rPr>
              <w:t>2024</w:t>
            </w:r>
          </w:p>
        </w:tc>
        <w:tc>
          <w:tcPr>
            <w:tcW w:w="420" w:type="pct"/>
            <w:gridSpan w:val="2"/>
            <w:vMerge w:val="restart"/>
            <w:tcBorders>
              <w:top w:val="single" w:color="auto" w:sz="4" w:space="0"/>
              <w:left w:val="single" w:color="auto" w:sz="4" w:space="0"/>
              <w:right w:val="single" w:color="auto" w:sz="4" w:space="0"/>
            </w:tcBorders>
            <w:vAlign w:val="center"/>
          </w:tcPr>
          <w:p w14:paraId="2438CD47">
            <w:pPr>
              <w:adjustRightInd w:val="0"/>
              <w:snapToGrid w:val="0"/>
              <w:spacing w:after="0" w:line="240" w:lineRule="auto"/>
              <w:jc w:val="center"/>
              <w:rPr>
                <w:rFonts w:hint="default" w:ascii="Times New Roman" w:hAnsi="Times New Roman" w:eastAsia="宋体" w:cs="Times New Roman"/>
                <w:bCs/>
                <w:sz w:val="16"/>
                <w:szCs w:val="18"/>
                <w:lang w:val="en-US" w:eastAsia="zh-CN"/>
              </w:rPr>
            </w:pPr>
            <w:r>
              <w:rPr>
                <w:rFonts w:hint="eastAsia" w:ascii="Times New Roman" w:hAnsi="Times New Roman" w:eastAsia="宋体" w:cs="Times New Roman"/>
                <w:bCs/>
                <w:sz w:val="16"/>
                <w:szCs w:val="18"/>
                <w:lang w:val="en-US" w:eastAsia="zh-CN"/>
              </w:rPr>
              <w:t>328.8</w:t>
            </w:r>
          </w:p>
        </w:tc>
        <w:tc>
          <w:tcPr>
            <w:tcW w:w="533" w:type="pct"/>
            <w:gridSpan w:val="2"/>
            <w:tcBorders>
              <w:top w:val="single" w:color="auto" w:sz="4" w:space="0"/>
              <w:left w:val="single" w:color="auto" w:sz="4" w:space="0"/>
              <w:bottom w:val="single" w:color="auto" w:sz="4" w:space="0"/>
              <w:right w:val="single" w:color="auto" w:sz="4" w:space="0"/>
            </w:tcBorders>
            <w:vAlign w:val="center"/>
          </w:tcPr>
          <w:p w14:paraId="047394D6">
            <w:pPr>
              <w:adjustRightInd w:val="0"/>
              <w:snapToGrid w:val="0"/>
              <w:spacing w:after="0" w:line="240" w:lineRule="auto"/>
              <w:jc w:val="center"/>
              <w:rPr>
                <w:rFonts w:hint="eastAsia" w:ascii="Times New Roman" w:hAnsi="Times New Roman" w:eastAsia="宋体" w:cs="Times New Roman"/>
                <w:bCs/>
                <w:sz w:val="16"/>
                <w:szCs w:val="18"/>
                <w:lang w:val="en-US" w:eastAsia="zh-CN"/>
              </w:rPr>
            </w:pPr>
            <w:r>
              <w:rPr>
                <w:rFonts w:hint="eastAsia" w:ascii="Times New Roman" w:hAnsi="Times New Roman" w:eastAsia="宋体" w:cs="Times New Roman"/>
                <w:bCs/>
                <w:sz w:val="16"/>
                <w:szCs w:val="18"/>
                <w:lang w:val="en-US" w:eastAsia="zh-CN"/>
              </w:rPr>
              <w:t>2023-2024学年第二学期</w:t>
            </w:r>
          </w:p>
        </w:tc>
        <w:tc>
          <w:tcPr>
            <w:tcW w:w="444" w:type="pct"/>
            <w:tcBorders>
              <w:top w:val="single" w:color="auto" w:sz="4" w:space="0"/>
              <w:left w:val="single" w:color="auto" w:sz="4" w:space="0"/>
              <w:bottom w:val="single" w:color="auto" w:sz="4" w:space="0"/>
              <w:right w:val="single" w:color="auto" w:sz="4" w:space="0"/>
            </w:tcBorders>
            <w:shd w:val="clear" w:color="auto" w:fill="auto"/>
            <w:vAlign w:val="center"/>
          </w:tcPr>
          <w:p w14:paraId="44B1B4C0">
            <w:pPr>
              <w:adjustRightInd w:val="0"/>
              <w:snapToGrid w:val="0"/>
              <w:spacing w:after="0" w:line="240" w:lineRule="auto"/>
              <w:jc w:val="center"/>
              <w:rPr>
                <w:rFonts w:hint="eastAsia" w:ascii="Times New Roman" w:hAnsi="Times New Roman" w:eastAsia="宋体" w:cs="Times New Roman"/>
                <w:bCs/>
                <w:sz w:val="16"/>
                <w:szCs w:val="18"/>
                <w:lang w:val="en-US" w:eastAsia="zh-CN"/>
              </w:rPr>
            </w:pPr>
            <w:r>
              <w:rPr>
                <w:rFonts w:hint="eastAsia" w:ascii="Times New Roman" w:hAnsi="Times New Roman" w:eastAsia="宋体" w:cs="Times New Roman"/>
                <w:bCs/>
                <w:sz w:val="16"/>
                <w:szCs w:val="18"/>
                <w:lang w:val="en-US" w:eastAsia="zh-CN"/>
              </w:rPr>
              <w:t>本科</w:t>
            </w:r>
          </w:p>
        </w:tc>
        <w:tc>
          <w:tcPr>
            <w:tcW w:w="696" w:type="pct"/>
            <w:gridSpan w:val="2"/>
            <w:tcBorders>
              <w:top w:val="single" w:color="auto" w:sz="4" w:space="0"/>
              <w:left w:val="single" w:color="auto" w:sz="4" w:space="0"/>
              <w:bottom w:val="single" w:color="auto" w:sz="4" w:space="0"/>
              <w:right w:val="single" w:color="auto" w:sz="4" w:space="0"/>
            </w:tcBorders>
            <w:vAlign w:val="center"/>
          </w:tcPr>
          <w:p w14:paraId="21257625">
            <w:pPr>
              <w:adjustRightInd w:val="0"/>
              <w:snapToGrid w:val="0"/>
              <w:spacing w:after="0" w:line="240" w:lineRule="auto"/>
              <w:jc w:val="center"/>
              <w:rPr>
                <w:rFonts w:hint="eastAsia" w:ascii="Times New Roman" w:hAnsi="Times New Roman" w:eastAsia="宋体" w:cs="Times New Roman"/>
                <w:bCs/>
                <w:sz w:val="16"/>
                <w:szCs w:val="18"/>
                <w:lang w:val="en-US" w:eastAsia="zh-CN"/>
              </w:rPr>
            </w:pPr>
            <w:r>
              <w:rPr>
                <w:rFonts w:hint="eastAsia" w:ascii="Times New Roman" w:hAnsi="Times New Roman" w:eastAsia="宋体" w:cs="Times New Roman"/>
                <w:bCs/>
                <w:sz w:val="16"/>
                <w:szCs w:val="18"/>
                <w:lang w:val="en-US" w:eastAsia="zh-CN"/>
              </w:rPr>
              <w:t>23护本（1）（3）（4）23护本（老年）；</w:t>
            </w:r>
          </w:p>
        </w:tc>
        <w:tc>
          <w:tcPr>
            <w:tcW w:w="848" w:type="pct"/>
            <w:gridSpan w:val="2"/>
            <w:tcBorders>
              <w:top w:val="single" w:color="auto" w:sz="4" w:space="0"/>
              <w:left w:val="single" w:color="auto" w:sz="4" w:space="0"/>
              <w:bottom w:val="single" w:color="auto" w:sz="4" w:space="0"/>
              <w:right w:val="single" w:color="auto" w:sz="4" w:space="0"/>
            </w:tcBorders>
            <w:vAlign w:val="center"/>
          </w:tcPr>
          <w:p w14:paraId="14E69DD9">
            <w:pPr>
              <w:adjustRightInd w:val="0"/>
              <w:snapToGrid w:val="0"/>
              <w:spacing w:after="0" w:line="240" w:lineRule="auto"/>
              <w:jc w:val="center"/>
              <w:rPr>
                <w:rFonts w:hint="eastAsia" w:ascii="Times New Roman" w:hAnsi="Times New Roman" w:eastAsia="宋体" w:cs="Times New Roman"/>
                <w:bCs/>
                <w:sz w:val="16"/>
                <w:szCs w:val="18"/>
                <w:lang w:val="en-US" w:eastAsia="zh-CN"/>
              </w:rPr>
            </w:pPr>
            <w:r>
              <w:rPr>
                <w:rFonts w:hint="eastAsia" w:ascii="Times New Roman" w:hAnsi="Times New Roman" w:eastAsia="宋体" w:cs="Times New Roman"/>
                <w:bCs/>
                <w:sz w:val="16"/>
                <w:szCs w:val="18"/>
                <w:lang w:val="en-US" w:eastAsia="zh-CN"/>
              </w:rPr>
              <w:t>方药护理学</w:t>
            </w:r>
          </w:p>
        </w:tc>
        <w:tc>
          <w:tcPr>
            <w:tcW w:w="375" w:type="pct"/>
            <w:gridSpan w:val="2"/>
            <w:tcBorders>
              <w:top w:val="single" w:color="auto" w:sz="4" w:space="0"/>
              <w:left w:val="single" w:color="auto" w:sz="4" w:space="0"/>
              <w:bottom w:val="single" w:color="auto" w:sz="4" w:space="0"/>
              <w:right w:val="single" w:color="auto" w:sz="4" w:space="0"/>
            </w:tcBorders>
            <w:vAlign w:val="center"/>
          </w:tcPr>
          <w:p w14:paraId="1C4F6780">
            <w:pPr>
              <w:adjustRightInd w:val="0"/>
              <w:snapToGrid w:val="0"/>
              <w:spacing w:after="0" w:line="240" w:lineRule="auto"/>
              <w:jc w:val="center"/>
              <w:rPr>
                <w:rFonts w:hint="default" w:ascii="Times New Roman" w:hAnsi="Times New Roman" w:eastAsia="宋体" w:cs="Times New Roman"/>
                <w:bCs/>
                <w:sz w:val="16"/>
                <w:szCs w:val="18"/>
                <w:lang w:val="en-US" w:eastAsia="zh-CN"/>
              </w:rPr>
            </w:pPr>
            <w:r>
              <w:rPr>
                <w:rFonts w:hint="eastAsia" w:ascii="Times New Roman" w:hAnsi="Times New Roman" w:eastAsia="宋体" w:cs="Times New Roman"/>
                <w:bCs/>
                <w:sz w:val="16"/>
                <w:szCs w:val="18"/>
                <w:lang w:val="en-US" w:eastAsia="zh-CN"/>
              </w:rPr>
              <w:t>116.32</w:t>
            </w:r>
          </w:p>
        </w:tc>
        <w:tc>
          <w:tcPr>
            <w:tcW w:w="485" w:type="pct"/>
            <w:gridSpan w:val="2"/>
            <w:tcBorders>
              <w:top w:val="single" w:color="auto" w:sz="4" w:space="0"/>
              <w:left w:val="single" w:color="auto" w:sz="4" w:space="0"/>
              <w:bottom w:val="single" w:color="auto" w:sz="4" w:space="0"/>
              <w:right w:val="single" w:color="auto" w:sz="4" w:space="0"/>
            </w:tcBorders>
            <w:vAlign w:val="center"/>
          </w:tcPr>
          <w:p w14:paraId="6D44E341">
            <w:pPr>
              <w:adjustRightInd w:val="0"/>
              <w:snapToGrid w:val="0"/>
              <w:spacing w:after="0" w:line="240" w:lineRule="auto"/>
              <w:jc w:val="center"/>
              <w:rPr>
                <w:rFonts w:hint="eastAsia" w:ascii="KaiTi_GB2312" w:eastAsia="KaiTi_GB2312"/>
                <w:sz w:val="20"/>
                <w:szCs w:val="22"/>
                <w:highlight w:val="none"/>
                <w:lang w:val="en-US" w:eastAsia="zh-CN"/>
              </w:rPr>
            </w:pPr>
          </w:p>
        </w:tc>
        <w:tc>
          <w:tcPr>
            <w:tcW w:w="452" w:type="pct"/>
            <w:tcBorders>
              <w:top w:val="single" w:color="auto" w:sz="4" w:space="0"/>
              <w:left w:val="single" w:color="auto" w:sz="4" w:space="0"/>
              <w:bottom w:val="single" w:color="auto" w:sz="4" w:space="0"/>
              <w:right w:val="single" w:color="auto" w:sz="4" w:space="0"/>
            </w:tcBorders>
            <w:vAlign w:val="center"/>
          </w:tcPr>
          <w:p w14:paraId="50D1E400">
            <w:pPr>
              <w:adjustRightInd w:val="0"/>
              <w:snapToGrid w:val="0"/>
              <w:spacing w:after="0" w:line="240" w:lineRule="auto"/>
              <w:jc w:val="center"/>
              <w:rPr>
                <w:rFonts w:hint="eastAsia" w:ascii="KaiTi_GB2312" w:eastAsia="KaiTi_GB2312"/>
                <w:sz w:val="20"/>
                <w:szCs w:val="22"/>
                <w:highlight w:val="none"/>
                <w:lang w:val="en-US" w:eastAsia="zh-CN"/>
              </w:rPr>
            </w:pPr>
          </w:p>
        </w:tc>
      </w:tr>
      <w:tr w14:paraId="1FDE6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22" w:hRule="atLeast"/>
        </w:trPr>
        <w:tc>
          <w:tcPr>
            <w:tcW w:w="460" w:type="pct"/>
            <w:vMerge w:val="continue"/>
            <w:tcBorders>
              <w:left w:val="single" w:color="auto" w:sz="4" w:space="0"/>
              <w:right w:val="single" w:color="auto" w:sz="4" w:space="0"/>
            </w:tcBorders>
            <w:vAlign w:val="center"/>
          </w:tcPr>
          <w:p w14:paraId="39DE2D3A">
            <w:pPr>
              <w:adjustRightInd w:val="0"/>
              <w:snapToGrid w:val="0"/>
              <w:spacing w:after="0" w:line="240" w:lineRule="auto"/>
              <w:jc w:val="center"/>
              <w:rPr>
                <w:highlight w:val="none"/>
              </w:rPr>
            </w:pPr>
          </w:p>
        </w:tc>
        <w:tc>
          <w:tcPr>
            <w:tcW w:w="283" w:type="pct"/>
            <w:gridSpan w:val="2"/>
            <w:vMerge w:val="continue"/>
            <w:tcBorders>
              <w:left w:val="single" w:color="auto" w:sz="4" w:space="0"/>
              <w:bottom w:val="single" w:color="auto" w:sz="4" w:space="0"/>
              <w:right w:val="single" w:color="auto" w:sz="4" w:space="0"/>
            </w:tcBorders>
            <w:vAlign w:val="center"/>
          </w:tcPr>
          <w:p w14:paraId="1E8B8FA0">
            <w:pPr>
              <w:adjustRightInd w:val="0"/>
              <w:snapToGrid w:val="0"/>
              <w:spacing w:after="0" w:line="240" w:lineRule="auto"/>
              <w:jc w:val="center"/>
              <w:rPr>
                <w:highlight w:val="none"/>
              </w:rPr>
            </w:pPr>
          </w:p>
        </w:tc>
        <w:tc>
          <w:tcPr>
            <w:tcW w:w="420" w:type="pct"/>
            <w:gridSpan w:val="2"/>
            <w:vMerge w:val="continue"/>
            <w:tcBorders>
              <w:left w:val="single" w:color="auto" w:sz="4" w:space="0"/>
              <w:bottom w:val="single" w:color="auto" w:sz="4" w:space="0"/>
              <w:right w:val="single" w:color="auto" w:sz="4" w:space="0"/>
            </w:tcBorders>
            <w:vAlign w:val="center"/>
          </w:tcPr>
          <w:p w14:paraId="487D9428">
            <w:pPr>
              <w:adjustRightInd w:val="0"/>
              <w:snapToGrid w:val="0"/>
              <w:spacing w:after="0" w:line="240" w:lineRule="auto"/>
              <w:jc w:val="center"/>
              <w:rPr>
                <w:rFonts w:hint="eastAsia" w:ascii="Times New Roman" w:hAnsi="Times New Roman" w:eastAsia="宋体" w:cs="Times New Roman"/>
                <w:bCs/>
                <w:sz w:val="16"/>
                <w:szCs w:val="18"/>
                <w:lang w:val="en-US" w:eastAsia="zh-CN"/>
              </w:rPr>
            </w:pPr>
          </w:p>
        </w:tc>
        <w:tc>
          <w:tcPr>
            <w:tcW w:w="53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E91B7B8">
            <w:pPr>
              <w:adjustRightInd w:val="0"/>
              <w:snapToGrid w:val="0"/>
              <w:spacing w:after="0" w:line="240" w:lineRule="auto"/>
              <w:jc w:val="center"/>
              <w:rPr>
                <w:rFonts w:hint="eastAsia" w:ascii="Times New Roman" w:hAnsi="Times New Roman" w:eastAsia="宋体" w:cs="Times New Roman"/>
                <w:bCs/>
                <w:sz w:val="16"/>
                <w:szCs w:val="18"/>
                <w:lang w:val="en-US" w:eastAsia="zh-CN"/>
              </w:rPr>
            </w:pPr>
            <w:r>
              <w:rPr>
                <w:rFonts w:hint="eastAsia" w:ascii="Times New Roman" w:hAnsi="Times New Roman" w:eastAsia="宋体" w:cs="Times New Roman"/>
                <w:bCs/>
                <w:sz w:val="16"/>
                <w:szCs w:val="18"/>
                <w:lang w:val="en-US" w:eastAsia="zh-CN"/>
              </w:rPr>
              <w:t>2024-2025学年第一学期</w:t>
            </w:r>
          </w:p>
        </w:tc>
        <w:tc>
          <w:tcPr>
            <w:tcW w:w="444" w:type="pct"/>
            <w:tcBorders>
              <w:top w:val="single" w:color="auto" w:sz="4" w:space="0"/>
              <w:left w:val="single" w:color="auto" w:sz="4" w:space="0"/>
              <w:bottom w:val="single" w:color="auto" w:sz="4" w:space="0"/>
              <w:right w:val="single" w:color="auto" w:sz="4" w:space="0"/>
            </w:tcBorders>
            <w:shd w:val="clear" w:color="auto" w:fill="auto"/>
            <w:vAlign w:val="center"/>
          </w:tcPr>
          <w:p w14:paraId="10B46031">
            <w:pPr>
              <w:adjustRightInd w:val="0"/>
              <w:snapToGrid w:val="0"/>
              <w:spacing w:after="0" w:line="240" w:lineRule="auto"/>
              <w:jc w:val="center"/>
              <w:rPr>
                <w:rFonts w:hint="eastAsia" w:ascii="Times New Roman" w:hAnsi="Times New Roman" w:eastAsia="宋体" w:cs="Times New Roman"/>
                <w:bCs/>
                <w:sz w:val="16"/>
                <w:szCs w:val="18"/>
                <w:lang w:val="en-US" w:eastAsia="zh-CN"/>
              </w:rPr>
            </w:pPr>
            <w:r>
              <w:rPr>
                <w:rFonts w:hint="eastAsia" w:ascii="Times New Roman" w:hAnsi="Times New Roman" w:eastAsia="宋体" w:cs="Times New Roman"/>
                <w:bCs/>
                <w:sz w:val="16"/>
                <w:szCs w:val="18"/>
                <w:lang w:val="en-US" w:eastAsia="zh-CN"/>
              </w:rPr>
              <w:t>本科</w:t>
            </w:r>
          </w:p>
        </w:tc>
        <w:tc>
          <w:tcPr>
            <w:tcW w:w="69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A21214E">
            <w:pPr>
              <w:adjustRightInd w:val="0"/>
              <w:snapToGrid w:val="0"/>
              <w:spacing w:after="0" w:line="240" w:lineRule="auto"/>
              <w:jc w:val="center"/>
              <w:rPr>
                <w:rFonts w:hint="eastAsia" w:ascii="Times New Roman" w:hAnsi="Times New Roman" w:eastAsia="宋体" w:cs="Times New Roman"/>
                <w:bCs/>
                <w:sz w:val="16"/>
                <w:szCs w:val="18"/>
                <w:lang w:val="en-US" w:eastAsia="zh-CN"/>
              </w:rPr>
            </w:pPr>
            <w:r>
              <w:rPr>
                <w:rFonts w:hint="eastAsia" w:ascii="Times New Roman" w:hAnsi="Times New Roman" w:eastAsia="宋体" w:cs="Times New Roman"/>
                <w:bCs/>
                <w:sz w:val="16"/>
                <w:szCs w:val="18"/>
                <w:lang w:val="en-US" w:eastAsia="zh-CN"/>
              </w:rPr>
              <w:t>22护本（1）（2）（3）（4）（老年）；24护本（2）（4）</w:t>
            </w:r>
          </w:p>
        </w:tc>
        <w:tc>
          <w:tcPr>
            <w:tcW w:w="84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FE5644">
            <w:pPr>
              <w:adjustRightInd w:val="0"/>
              <w:snapToGrid w:val="0"/>
              <w:spacing w:after="0" w:line="240" w:lineRule="auto"/>
              <w:jc w:val="center"/>
              <w:rPr>
                <w:rFonts w:hint="default" w:ascii="Times New Roman" w:hAnsi="Times New Roman" w:eastAsia="宋体" w:cs="Times New Roman"/>
                <w:bCs/>
                <w:sz w:val="16"/>
                <w:szCs w:val="18"/>
                <w:lang w:val="en-US" w:eastAsia="zh-CN"/>
              </w:rPr>
            </w:pPr>
            <w:r>
              <w:rPr>
                <w:rFonts w:hint="eastAsia" w:ascii="Times New Roman" w:hAnsi="Times New Roman" w:eastAsia="宋体" w:cs="Times New Roman"/>
                <w:bCs/>
                <w:sz w:val="16"/>
                <w:szCs w:val="18"/>
                <w:lang w:val="en-US" w:eastAsia="zh-CN"/>
              </w:rPr>
              <w:t>中医临床护理学、中医护理学基础</w:t>
            </w:r>
          </w:p>
        </w:tc>
        <w:tc>
          <w:tcPr>
            <w:tcW w:w="37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AEA2D5">
            <w:pPr>
              <w:adjustRightInd w:val="0"/>
              <w:snapToGrid w:val="0"/>
              <w:spacing w:after="0" w:line="240" w:lineRule="auto"/>
              <w:jc w:val="center"/>
              <w:rPr>
                <w:rFonts w:hint="default" w:ascii="Times New Roman" w:hAnsi="Times New Roman" w:eastAsia="宋体" w:cs="Times New Roman"/>
                <w:bCs/>
                <w:sz w:val="16"/>
                <w:szCs w:val="18"/>
                <w:lang w:val="en-US" w:eastAsia="zh-CN"/>
              </w:rPr>
            </w:pPr>
            <w:r>
              <w:rPr>
                <w:rFonts w:hint="eastAsia" w:ascii="Times New Roman" w:hAnsi="Times New Roman" w:eastAsia="宋体" w:cs="Times New Roman"/>
                <w:bCs/>
                <w:sz w:val="16"/>
                <w:szCs w:val="18"/>
                <w:lang w:val="en-US" w:eastAsia="zh-CN"/>
              </w:rPr>
              <w:t>212.48</w:t>
            </w:r>
          </w:p>
        </w:tc>
        <w:tc>
          <w:tcPr>
            <w:tcW w:w="485" w:type="pct"/>
            <w:gridSpan w:val="2"/>
            <w:tcBorders>
              <w:top w:val="single" w:color="auto" w:sz="4" w:space="0"/>
              <w:left w:val="single" w:color="auto" w:sz="4" w:space="0"/>
              <w:bottom w:val="single" w:color="auto" w:sz="4" w:space="0"/>
              <w:right w:val="single" w:color="auto" w:sz="4" w:space="0"/>
            </w:tcBorders>
            <w:vAlign w:val="center"/>
          </w:tcPr>
          <w:p w14:paraId="081DB2A9">
            <w:pPr>
              <w:adjustRightInd w:val="0"/>
              <w:snapToGrid w:val="0"/>
              <w:spacing w:after="0" w:line="240" w:lineRule="auto"/>
              <w:jc w:val="center"/>
              <w:rPr>
                <w:rFonts w:hint="eastAsia" w:ascii="KaiTi_GB2312" w:eastAsia="KaiTi_GB2312"/>
                <w:highlight w:val="none"/>
                <w:lang w:val="en-US" w:eastAsia="zh-CN"/>
              </w:rPr>
            </w:pPr>
          </w:p>
        </w:tc>
        <w:tc>
          <w:tcPr>
            <w:tcW w:w="452" w:type="pct"/>
            <w:tcBorders>
              <w:top w:val="single" w:color="auto" w:sz="4" w:space="0"/>
              <w:left w:val="single" w:color="auto" w:sz="4" w:space="0"/>
              <w:bottom w:val="single" w:color="auto" w:sz="4" w:space="0"/>
              <w:right w:val="single" w:color="auto" w:sz="4" w:space="0"/>
            </w:tcBorders>
            <w:vAlign w:val="center"/>
          </w:tcPr>
          <w:p w14:paraId="6D338D5A">
            <w:pPr>
              <w:adjustRightInd w:val="0"/>
              <w:snapToGrid w:val="0"/>
              <w:spacing w:after="0" w:line="240" w:lineRule="auto"/>
              <w:jc w:val="center"/>
              <w:rPr>
                <w:rFonts w:hint="eastAsia" w:ascii="KaiTi_GB2312" w:eastAsia="KaiTi_GB2312"/>
                <w:highlight w:val="none"/>
                <w:lang w:val="en-US" w:eastAsia="zh-CN"/>
              </w:rPr>
            </w:pPr>
          </w:p>
        </w:tc>
      </w:tr>
      <w:tr w14:paraId="01CE3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92" w:hRule="atLeast"/>
        </w:trPr>
        <w:tc>
          <w:tcPr>
            <w:tcW w:w="460" w:type="pct"/>
            <w:vMerge w:val="continue"/>
            <w:tcBorders>
              <w:left w:val="single" w:color="auto" w:sz="4" w:space="0"/>
              <w:right w:val="single" w:color="auto" w:sz="4" w:space="0"/>
            </w:tcBorders>
            <w:vAlign w:val="center"/>
          </w:tcPr>
          <w:p w14:paraId="6DA24D15">
            <w:pPr>
              <w:spacing w:after="0" w:line="240" w:lineRule="auto"/>
              <w:jc w:val="both"/>
              <w:rPr>
                <w:rFonts w:hint="eastAsia" w:ascii="黑体" w:hAnsi="黑体" w:eastAsia="黑体"/>
                <w:sz w:val="18"/>
                <w:szCs w:val="21"/>
                <w:highlight w:val="none"/>
                <w:lang w:val="en-US" w:eastAsia="zh-CN"/>
              </w:rPr>
            </w:pPr>
          </w:p>
        </w:tc>
        <w:tc>
          <w:tcPr>
            <w:tcW w:w="283" w:type="pct"/>
            <w:gridSpan w:val="2"/>
            <w:vMerge w:val="restart"/>
            <w:tcBorders>
              <w:top w:val="single" w:color="auto" w:sz="4" w:space="0"/>
              <w:left w:val="single" w:color="auto" w:sz="4" w:space="0"/>
              <w:right w:val="single" w:color="auto" w:sz="4" w:space="0"/>
            </w:tcBorders>
            <w:vAlign w:val="center"/>
          </w:tcPr>
          <w:p w14:paraId="29B03A1B">
            <w:pPr>
              <w:spacing w:after="0" w:line="240" w:lineRule="auto"/>
              <w:jc w:val="center"/>
              <w:rPr>
                <w:rFonts w:hint="default" w:eastAsia="KaiTi_GB2312"/>
                <w:highlight w:val="none"/>
                <w:lang w:val="en-US" w:eastAsia="zh-CN"/>
              </w:rPr>
            </w:pPr>
            <w:r>
              <w:rPr>
                <w:rFonts w:hint="eastAsia" w:eastAsia="KaiTi_GB2312"/>
                <w:highlight w:val="none"/>
                <w:lang w:val="en-US" w:eastAsia="zh-CN"/>
              </w:rPr>
              <w:t>2023</w:t>
            </w:r>
          </w:p>
        </w:tc>
        <w:tc>
          <w:tcPr>
            <w:tcW w:w="420" w:type="pct"/>
            <w:gridSpan w:val="2"/>
            <w:vMerge w:val="restart"/>
            <w:tcBorders>
              <w:top w:val="single" w:color="auto" w:sz="4" w:space="0"/>
              <w:left w:val="single" w:color="auto" w:sz="4" w:space="0"/>
              <w:right w:val="single" w:color="auto" w:sz="4" w:space="0"/>
            </w:tcBorders>
            <w:vAlign w:val="center"/>
          </w:tcPr>
          <w:p w14:paraId="52B2199E">
            <w:pPr>
              <w:adjustRightInd w:val="0"/>
              <w:snapToGrid w:val="0"/>
              <w:spacing w:after="0" w:line="240" w:lineRule="auto"/>
              <w:jc w:val="center"/>
              <w:rPr>
                <w:rFonts w:hint="eastAsia" w:ascii="Times New Roman" w:hAnsi="Times New Roman" w:eastAsia="宋体" w:cs="Times New Roman"/>
                <w:bCs/>
                <w:sz w:val="16"/>
                <w:szCs w:val="18"/>
                <w:lang w:val="en-US" w:eastAsia="zh-CN"/>
              </w:rPr>
            </w:pPr>
            <w:r>
              <w:rPr>
                <w:rFonts w:hint="eastAsia" w:ascii="Times New Roman" w:hAnsi="Times New Roman" w:eastAsia="宋体" w:cs="Times New Roman"/>
                <w:bCs/>
                <w:sz w:val="16"/>
                <w:szCs w:val="18"/>
                <w:lang w:val="en-US" w:eastAsia="zh-CN"/>
              </w:rPr>
              <w:t>232.1</w:t>
            </w:r>
          </w:p>
        </w:tc>
        <w:tc>
          <w:tcPr>
            <w:tcW w:w="53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D03F068">
            <w:pPr>
              <w:adjustRightInd w:val="0"/>
              <w:snapToGrid w:val="0"/>
              <w:spacing w:after="0" w:line="240" w:lineRule="auto"/>
              <w:jc w:val="center"/>
              <w:rPr>
                <w:rFonts w:hint="eastAsia" w:ascii="Times New Roman" w:hAnsi="Times New Roman" w:eastAsia="宋体" w:cs="Times New Roman"/>
                <w:bCs/>
                <w:sz w:val="16"/>
                <w:szCs w:val="18"/>
                <w:lang w:val="en-US" w:eastAsia="zh-CN"/>
              </w:rPr>
            </w:pPr>
            <w:r>
              <w:rPr>
                <w:rFonts w:hint="eastAsia" w:ascii="Times New Roman" w:hAnsi="Times New Roman" w:eastAsia="宋体" w:cs="Times New Roman"/>
                <w:bCs/>
                <w:sz w:val="16"/>
                <w:szCs w:val="18"/>
                <w:lang w:val="en-US" w:eastAsia="zh-CN"/>
              </w:rPr>
              <w:t>2022-2034学年第二学期</w:t>
            </w:r>
          </w:p>
        </w:tc>
        <w:tc>
          <w:tcPr>
            <w:tcW w:w="444" w:type="pct"/>
            <w:tcBorders>
              <w:top w:val="single" w:color="auto" w:sz="4" w:space="0"/>
              <w:left w:val="single" w:color="auto" w:sz="4" w:space="0"/>
              <w:bottom w:val="single" w:color="auto" w:sz="4" w:space="0"/>
              <w:right w:val="single" w:color="auto" w:sz="4" w:space="0"/>
            </w:tcBorders>
            <w:shd w:val="clear" w:color="auto" w:fill="auto"/>
            <w:vAlign w:val="center"/>
          </w:tcPr>
          <w:p w14:paraId="633B3D48">
            <w:pPr>
              <w:adjustRightInd w:val="0"/>
              <w:snapToGrid w:val="0"/>
              <w:spacing w:after="0" w:line="240" w:lineRule="auto"/>
              <w:jc w:val="center"/>
              <w:rPr>
                <w:rFonts w:hint="default" w:ascii="Times New Roman" w:hAnsi="Times New Roman" w:eastAsia="宋体" w:cs="Times New Roman"/>
                <w:bCs/>
                <w:sz w:val="16"/>
                <w:szCs w:val="18"/>
                <w:lang w:val="en-US" w:eastAsia="zh-CN"/>
              </w:rPr>
            </w:pPr>
            <w:r>
              <w:rPr>
                <w:rFonts w:hint="eastAsia" w:ascii="Times New Roman" w:hAnsi="Times New Roman" w:eastAsia="宋体" w:cs="Times New Roman"/>
                <w:bCs/>
                <w:sz w:val="16"/>
                <w:szCs w:val="18"/>
                <w:lang w:val="en-US" w:eastAsia="zh-CN"/>
              </w:rPr>
              <w:t>本科</w:t>
            </w:r>
          </w:p>
        </w:tc>
        <w:tc>
          <w:tcPr>
            <w:tcW w:w="69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F3845B">
            <w:pPr>
              <w:adjustRightInd w:val="0"/>
              <w:snapToGrid w:val="0"/>
              <w:spacing w:after="0" w:line="240" w:lineRule="auto"/>
              <w:jc w:val="center"/>
              <w:rPr>
                <w:rFonts w:hint="eastAsia" w:ascii="Times New Roman" w:hAnsi="Times New Roman" w:eastAsia="宋体" w:cs="Times New Roman"/>
                <w:bCs/>
                <w:sz w:val="16"/>
                <w:szCs w:val="18"/>
                <w:lang w:val="en-US" w:eastAsia="zh-CN"/>
              </w:rPr>
            </w:pPr>
            <w:r>
              <w:rPr>
                <w:rFonts w:hint="eastAsia" w:ascii="Times New Roman" w:hAnsi="Times New Roman" w:eastAsia="宋体" w:cs="Times New Roman"/>
                <w:bCs/>
                <w:sz w:val="16"/>
                <w:szCs w:val="18"/>
                <w:lang w:val="en-US" w:eastAsia="zh-CN"/>
              </w:rPr>
              <w:t>22护本（2）（3）（4）</w:t>
            </w:r>
          </w:p>
        </w:tc>
        <w:tc>
          <w:tcPr>
            <w:tcW w:w="84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0D216A">
            <w:pPr>
              <w:adjustRightInd w:val="0"/>
              <w:snapToGrid w:val="0"/>
              <w:spacing w:after="0" w:line="240" w:lineRule="auto"/>
              <w:jc w:val="center"/>
              <w:rPr>
                <w:rFonts w:hint="eastAsia" w:ascii="Times New Roman" w:hAnsi="Times New Roman" w:eastAsia="宋体" w:cs="Times New Roman"/>
                <w:bCs/>
                <w:sz w:val="16"/>
                <w:szCs w:val="18"/>
                <w:lang w:val="en-US" w:eastAsia="zh-CN"/>
              </w:rPr>
            </w:pPr>
            <w:r>
              <w:rPr>
                <w:rFonts w:hint="eastAsia" w:ascii="Times New Roman" w:hAnsi="Times New Roman" w:eastAsia="宋体" w:cs="Times New Roman"/>
                <w:bCs/>
                <w:sz w:val="16"/>
                <w:szCs w:val="18"/>
                <w:lang w:val="en-US" w:eastAsia="zh-CN"/>
              </w:rPr>
              <w:t>方药护理学</w:t>
            </w:r>
          </w:p>
        </w:tc>
        <w:tc>
          <w:tcPr>
            <w:tcW w:w="37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20A8A15">
            <w:pPr>
              <w:adjustRightInd w:val="0"/>
              <w:snapToGrid w:val="0"/>
              <w:spacing w:after="0" w:line="240" w:lineRule="auto"/>
              <w:jc w:val="center"/>
              <w:rPr>
                <w:rFonts w:hint="default" w:ascii="Times New Roman" w:hAnsi="Times New Roman" w:eastAsia="宋体" w:cs="Times New Roman"/>
                <w:bCs/>
                <w:sz w:val="16"/>
                <w:szCs w:val="18"/>
                <w:lang w:val="en-US" w:eastAsia="zh-CN"/>
              </w:rPr>
            </w:pPr>
            <w:r>
              <w:rPr>
                <w:rFonts w:hint="eastAsia" w:ascii="Times New Roman" w:hAnsi="Times New Roman" w:eastAsia="宋体" w:cs="Times New Roman"/>
                <w:bCs/>
                <w:sz w:val="16"/>
                <w:szCs w:val="18"/>
                <w:lang w:val="en-US" w:eastAsia="zh-CN"/>
              </w:rPr>
              <w:t>81.6</w:t>
            </w:r>
          </w:p>
        </w:tc>
        <w:tc>
          <w:tcPr>
            <w:tcW w:w="48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18A983">
            <w:pPr>
              <w:adjustRightInd w:val="0"/>
              <w:snapToGrid w:val="0"/>
              <w:spacing w:after="0" w:line="240" w:lineRule="auto"/>
              <w:jc w:val="center"/>
              <w:rPr>
                <w:rFonts w:hint="eastAsia" w:ascii="KaiTi_GB2312" w:hAnsi="Times New Roman" w:eastAsia="KaiTi_GB2312" w:cs="Times New Roman"/>
                <w:kern w:val="2"/>
                <w:sz w:val="21"/>
                <w:szCs w:val="24"/>
                <w:highlight w:val="none"/>
                <w:lang w:val="en-US" w:eastAsia="zh-CN" w:bidi="ar-SA"/>
              </w:rPr>
            </w:pPr>
          </w:p>
        </w:tc>
        <w:tc>
          <w:tcPr>
            <w:tcW w:w="452" w:type="pct"/>
            <w:tcBorders>
              <w:top w:val="single" w:color="auto" w:sz="4" w:space="0"/>
              <w:left w:val="single" w:color="auto" w:sz="4" w:space="0"/>
              <w:bottom w:val="single" w:color="auto" w:sz="4" w:space="0"/>
              <w:right w:val="single" w:color="auto" w:sz="4" w:space="0"/>
            </w:tcBorders>
            <w:vAlign w:val="center"/>
          </w:tcPr>
          <w:p w14:paraId="756D05A9">
            <w:pPr>
              <w:adjustRightInd w:val="0"/>
              <w:snapToGrid w:val="0"/>
              <w:spacing w:after="0" w:line="240" w:lineRule="auto"/>
              <w:jc w:val="center"/>
              <w:rPr>
                <w:rFonts w:hint="eastAsia" w:ascii="KaiTi_GB2312" w:eastAsia="KaiTi_GB2312"/>
                <w:sz w:val="20"/>
                <w:szCs w:val="22"/>
                <w:highlight w:val="none"/>
                <w:lang w:val="en-US" w:eastAsia="zh-CN"/>
              </w:rPr>
            </w:pPr>
          </w:p>
        </w:tc>
      </w:tr>
      <w:tr w14:paraId="36D9E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07" w:hRule="atLeast"/>
        </w:trPr>
        <w:tc>
          <w:tcPr>
            <w:tcW w:w="460" w:type="pct"/>
            <w:vMerge w:val="continue"/>
            <w:tcBorders>
              <w:left w:val="single" w:color="auto" w:sz="4" w:space="0"/>
              <w:right w:val="single" w:color="auto" w:sz="4" w:space="0"/>
            </w:tcBorders>
            <w:vAlign w:val="center"/>
          </w:tcPr>
          <w:p w14:paraId="5E55BFD4">
            <w:pPr>
              <w:adjustRightInd w:val="0"/>
              <w:snapToGrid w:val="0"/>
              <w:spacing w:after="0" w:line="240" w:lineRule="auto"/>
              <w:jc w:val="center"/>
              <w:rPr>
                <w:highlight w:val="none"/>
              </w:rPr>
            </w:pPr>
          </w:p>
        </w:tc>
        <w:tc>
          <w:tcPr>
            <w:tcW w:w="283" w:type="pct"/>
            <w:gridSpan w:val="2"/>
            <w:vMerge w:val="continue"/>
            <w:tcBorders>
              <w:left w:val="single" w:color="auto" w:sz="4" w:space="0"/>
              <w:bottom w:val="single" w:color="auto" w:sz="4" w:space="0"/>
              <w:right w:val="single" w:color="auto" w:sz="4" w:space="0"/>
            </w:tcBorders>
            <w:vAlign w:val="center"/>
          </w:tcPr>
          <w:p w14:paraId="509AE850">
            <w:pPr>
              <w:adjustRightInd w:val="0"/>
              <w:snapToGrid w:val="0"/>
              <w:spacing w:after="0" w:line="240" w:lineRule="auto"/>
              <w:jc w:val="center"/>
              <w:rPr>
                <w:highlight w:val="none"/>
              </w:rPr>
            </w:pPr>
          </w:p>
        </w:tc>
        <w:tc>
          <w:tcPr>
            <w:tcW w:w="420" w:type="pct"/>
            <w:gridSpan w:val="2"/>
            <w:vMerge w:val="continue"/>
            <w:tcBorders>
              <w:left w:val="single" w:color="auto" w:sz="4" w:space="0"/>
              <w:bottom w:val="single" w:color="auto" w:sz="4" w:space="0"/>
              <w:right w:val="single" w:color="auto" w:sz="4" w:space="0"/>
            </w:tcBorders>
            <w:vAlign w:val="center"/>
          </w:tcPr>
          <w:p w14:paraId="7D900453">
            <w:pPr>
              <w:adjustRightInd w:val="0"/>
              <w:snapToGrid w:val="0"/>
              <w:spacing w:after="0" w:line="240" w:lineRule="auto"/>
              <w:jc w:val="center"/>
              <w:rPr>
                <w:rFonts w:hint="eastAsia" w:ascii="Times New Roman" w:hAnsi="Times New Roman" w:eastAsia="宋体" w:cs="Times New Roman"/>
                <w:bCs/>
                <w:sz w:val="16"/>
                <w:szCs w:val="18"/>
                <w:lang w:val="en-US" w:eastAsia="zh-CN"/>
              </w:rPr>
            </w:pPr>
          </w:p>
        </w:tc>
        <w:tc>
          <w:tcPr>
            <w:tcW w:w="53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A65699">
            <w:pPr>
              <w:adjustRightInd w:val="0"/>
              <w:snapToGrid w:val="0"/>
              <w:spacing w:after="0" w:line="240" w:lineRule="auto"/>
              <w:jc w:val="center"/>
              <w:rPr>
                <w:rFonts w:hint="eastAsia" w:ascii="Times New Roman" w:hAnsi="Times New Roman" w:eastAsia="宋体" w:cs="Times New Roman"/>
                <w:bCs/>
                <w:sz w:val="16"/>
                <w:szCs w:val="18"/>
                <w:lang w:val="en-US" w:eastAsia="zh-CN"/>
              </w:rPr>
            </w:pPr>
            <w:r>
              <w:rPr>
                <w:rFonts w:hint="eastAsia" w:ascii="Times New Roman" w:hAnsi="Times New Roman" w:eastAsia="宋体" w:cs="Times New Roman"/>
                <w:bCs/>
                <w:sz w:val="16"/>
                <w:szCs w:val="18"/>
                <w:lang w:val="en-US" w:eastAsia="zh-CN"/>
              </w:rPr>
              <w:t>2023-2024学年第一学期</w:t>
            </w:r>
          </w:p>
        </w:tc>
        <w:tc>
          <w:tcPr>
            <w:tcW w:w="444" w:type="pct"/>
            <w:tcBorders>
              <w:top w:val="single" w:color="auto" w:sz="4" w:space="0"/>
              <w:left w:val="single" w:color="auto" w:sz="4" w:space="0"/>
              <w:bottom w:val="single" w:color="auto" w:sz="4" w:space="0"/>
              <w:right w:val="single" w:color="auto" w:sz="4" w:space="0"/>
            </w:tcBorders>
            <w:shd w:val="clear" w:color="auto" w:fill="auto"/>
            <w:vAlign w:val="center"/>
          </w:tcPr>
          <w:p w14:paraId="24D99B17">
            <w:pPr>
              <w:adjustRightInd w:val="0"/>
              <w:snapToGrid w:val="0"/>
              <w:spacing w:after="0" w:line="240" w:lineRule="auto"/>
              <w:jc w:val="center"/>
              <w:rPr>
                <w:rFonts w:hint="default" w:ascii="Times New Roman" w:hAnsi="Times New Roman" w:eastAsia="宋体" w:cs="Times New Roman"/>
                <w:bCs/>
                <w:sz w:val="16"/>
                <w:szCs w:val="18"/>
                <w:lang w:val="en-US" w:eastAsia="zh-CN"/>
              </w:rPr>
            </w:pPr>
            <w:r>
              <w:rPr>
                <w:rFonts w:hint="eastAsia" w:ascii="Times New Roman" w:hAnsi="Times New Roman" w:eastAsia="宋体" w:cs="Times New Roman"/>
                <w:bCs/>
                <w:sz w:val="16"/>
                <w:szCs w:val="18"/>
                <w:lang w:val="en-US" w:eastAsia="zh-CN"/>
              </w:rPr>
              <w:t>本科</w:t>
            </w:r>
          </w:p>
        </w:tc>
        <w:tc>
          <w:tcPr>
            <w:tcW w:w="69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6C3222">
            <w:pPr>
              <w:adjustRightInd w:val="0"/>
              <w:snapToGrid w:val="0"/>
              <w:spacing w:after="0" w:line="240" w:lineRule="auto"/>
              <w:jc w:val="center"/>
              <w:rPr>
                <w:rFonts w:hint="eastAsia" w:ascii="Times New Roman" w:hAnsi="Times New Roman" w:eastAsia="宋体" w:cs="Times New Roman"/>
                <w:bCs/>
                <w:sz w:val="16"/>
                <w:szCs w:val="18"/>
                <w:lang w:val="en-US" w:eastAsia="zh-CN"/>
              </w:rPr>
            </w:pPr>
            <w:r>
              <w:rPr>
                <w:rFonts w:hint="eastAsia" w:ascii="Times New Roman" w:hAnsi="Times New Roman" w:eastAsia="宋体" w:cs="Times New Roman"/>
                <w:bCs/>
                <w:sz w:val="16"/>
                <w:szCs w:val="18"/>
                <w:lang w:val="en-US" w:eastAsia="zh-CN"/>
              </w:rPr>
              <w:t>21护本（1）（2）（3）（4）（5）（老年）</w:t>
            </w:r>
          </w:p>
        </w:tc>
        <w:tc>
          <w:tcPr>
            <w:tcW w:w="84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411D96">
            <w:pPr>
              <w:adjustRightInd w:val="0"/>
              <w:snapToGrid w:val="0"/>
              <w:spacing w:after="0" w:line="240" w:lineRule="auto"/>
              <w:jc w:val="center"/>
              <w:rPr>
                <w:rFonts w:hint="eastAsia" w:ascii="Times New Roman" w:hAnsi="Times New Roman" w:eastAsia="宋体" w:cs="Times New Roman"/>
                <w:bCs/>
                <w:sz w:val="16"/>
                <w:szCs w:val="18"/>
                <w:lang w:val="en-US" w:eastAsia="zh-CN"/>
              </w:rPr>
            </w:pPr>
            <w:r>
              <w:rPr>
                <w:rFonts w:hint="eastAsia" w:ascii="Times New Roman" w:hAnsi="Times New Roman" w:eastAsia="宋体" w:cs="Times New Roman"/>
                <w:bCs/>
                <w:sz w:val="16"/>
                <w:szCs w:val="18"/>
                <w:lang w:val="en-US" w:eastAsia="zh-CN"/>
              </w:rPr>
              <w:t>中医临床护理学</w:t>
            </w:r>
          </w:p>
        </w:tc>
        <w:tc>
          <w:tcPr>
            <w:tcW w:w="37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BE04366">
            <w:pPr>
              <w:adjustRightInd w:val="0"/>
              <w:snapToGrid w:val="0"/>
              <w:spacing w:after="0" w:line="240" w:lineRule="auto"/>
              <w:jc w:val="center"/>
              <w:rPr>
                <w:rFonts w:hint="default" w:ascii="Times New Roman" w:hAnsi="Times New Roman" w:eastAsia="宋体" w:cs="Times New Roman"/>
                <w:bCs/>
                <w:sz w:val="16"/>
                <w:szCs w:val="18"/>
                <w:lang w:val="en-US" w:eastAsia="zh-CN"/>
              </w:rPr>
            </w:pPr>
            <w:r>
              <w:rPr>
                <w:rFonts w:hint="eastAsia" w:ascii="Times New Roman" w:hAnsi="Times New Roman" w:eastAsia="宋体" w:cs="Times New Roman"/>
                <w:bCs/>
                <w:sz w:val="16"/>
                <w:szCs w:val="18"/>
                <w:lang w:val="en-US" w:eastAsia="zh-CN"/>
              </w:rPr>
              <w:t>150.5</w:t>
            </w:r>
          </w:p>
        </w:tc>
        <w:tc>
          <w:tcPr>
            <w:tcW w:w="485" w:type="pct"/>
            <w:gridSpan w:val="2"/>
            <w:tcBorders>
              <w:top w:val="single" w:color="auto" w:sz="4" w:space="0"/>
              <w:left w:val="single" w:color="auto" w:sz="4" w:space="0"/>
              <w:bottom w:val="single" w:color="auto" w:sz="4" w:space="0"/>
              <w:right w:val="single" w:color="auto" w:sz="4" w:space="0"/>
            </w:tcBorders>
            <w:vAlign w:val="center"/>
          </w:tcPr>
          <w:p w14:paraId="7971EE47">
            <w:pPr>
              <w:adjustRightInd w:val="0"/>
              <w:snapToGrid w:val="0"/>
              <w:spacing w:after="0" w:line="240" w:lineRule="auto"/>
              <w:jc w:val="center"/>
              <w:rPr>
                <w:rFonts w:hint="eastAsia" w:ascii="KaiTi_GB2312" w:eastAsia="KaiTi_GB2312"/>
                <w:highlight w:val="none"/>
                <w:lang w:val="en-US" w:eastAsia="zh-CN"/>
              </w:rPr>
            </w:pPr>
          </w:p>
        </w:tc>
        <w:tc>
          <w:tcPr>
            <w:tcW w:w="452" w:type="pct"/>
            <w:tcBorders>
              <w:top w:val="single" w:color="auto" w:sz="4" w:space="0"/>
              <w:left w:val="single" w:color="auto" w:sz="4" w:space="0"/>
              <w:bottom w:val="single" w:color="auto" w:sz="4" w:space="0"/>
              <w:right w:val="single" w:color="auto" w:sz="4" w:space="0"/>
            </w:tcBorders>
            <w:vAlign w:val="center"/>
          </w:tcPr>
          <w:p w14:paraId="4DB27C23">
            <w:pPr>
              <w:adjustRightInd w:val="0"/>
              <w:snapToGrid w:val="0"/>
              <w:spacing w:after="0" w:line="240" w:lineRule="auto"/>
              <w:jc w:val="center"/>
              <w:rPr>
                <w:rFonts w:hint="eastAsia" w:ascii="KaiTi_GB2312" w:eastAsia="KaiTi_GB2312"/>
                <w:highlight w:val="none"/>
                <w:lang w:val="en-US" w:eastAsia="zh-CN"/>
              </w:rPr>
            </w:pPr>
          </w:p>
        </w:tc>
      </w:tr>
      <w:tr w14:paraId="13A66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14" w:hRule="atLeast"/>
        </w:trPr>
        <w:tc>
          <w:tcPr>
            <w:tcW w:w="460" w:type="pct"/>
            <w:vMerge w:val="continue"/>
            <w:tcBorders>
              <w:left w:val="single" w:color="auto" w:sz="4" w:space="0"/>
              <w:right w:val="single" w:color="auto" w:sz="4" w:space="0"/>
            </w:tcBorders>
            <w:vAlign w:val="center"/>
          </w:tcPr>
          <w:p w14:paraId="4EB0C3E0">
            <w:pPr>
              <w:spacing w:after="0" w:line="240" w:lineRule="auto"/>
              <w:jc w:val="both"/>
              <w:rPr>
                <w:rFonts w:hint="eastAsia" w:ascii="黑体" w:hAnsi="黑体" w:eastAsia="黑体"/>
                <w:sz w:val="18"/>
                <w:szCs w:val="21"/>
                <w:highlight w:val="none"/>
                <w:lang w:val="en-US" w:eastAsia="zh-CN"/>
              </w:rPr>
            </w:pPr>
          </w:p>
        </w:tc>
        <w:tc>
          <w:tcPr>
            <w:tcW w:w="283" w:type="pct"/>
            <w:gridSpan w:val="2"/>
            <w:vMerge w:val="restart"/>
            <w:tcBorders>
              <w:top w:val="single" w:color="auto" w:sz="4" w:space="0"/>
              <w:left w:val="single" w:color="auto" w:sz="4" w:space="0"/>
              <w:right w:val="single" w:color="auto" w:sz="4" w:space="0"/>
            </w:tcBorders>
            <w:vAlign w:val="center"/>
          </w:tcPr>
          <w:p w14:paraId="068F6DE0">
            <w:pPr>
              <w:spacing w:after="0" w:line="240" w:lineRule="auto"/>
              <w:jc w:val="center"/>
              <w:rPr>
                <w:rFonts w:hint="default" w:eastAsia="KaiTi_GB2312"/>
                <w:highlight w:val="none"/>
                <w:lang w:val="en-US" w:eastAsia="zh-CN"/>
              </w:rPr>
            </w:pPr>
            <w:r>
              <w:rPr>
                <w:rFonts w:hint="eastAsia" w:eastAsia="KaiTi_GB2312"/>
                <w:highlight w:val="none"/>
                <w:lang w:val="en-US" w:eastAsia="zh-CN"/>
              </w:rPr>
              <w:t>2022</w:t>
            </w:r>
          </w:p>
        </w:tc>
        <w:tc>
          <w:tcPr>
            <w:tcW w:w="420" w:type="pct"/>
            <w:gridSpan w:val="2"/>
            <w:vMerge w:val="restart"/>
            <w:tcBorders>
              <w:top w:val="single" w:color="auto" w:sz="4" w:space="0"/>
              <w:left w:val="single" w:color="auto" w:sz="4" w:space="0"/>
              <w:right w:val="single" w:color="auto" w:sz="4" w:space="0"/>
            </w:tcBorders>
            <w:vAlign w:val="center"/>
          </w:tcPr>
          <w:p w14:paraId="41D077AF">
            <w:pPr>
              <w:adjustRightInd w:val="0"/>
              <w:snapToGrid w:val="0"/>
              <w:spacing w:after="0" w:line="240" w:lineRule="auto"/>
              <w:jc w:val="center"/>
              <w:rPr>
                <w:rFonts w:hint="eastAsia" w:ascii="Times New Roman" w:hAnsi="Times New Roman" w:eastAsia="宋体" w:cs="Times New Roman"/>
                <w:bCs/>
                <w:sz w:val="16"/>
                <w:szCs w:val="18"/>
                <w:lang w:val="en-US" w:eastAsia="zh-CN"/>
              </w:rPr>
            </w:pPr>
            <w:r>
              <w:rPr>
                <w:rFonts w:hint="eastAsia" w:ascii="Times New Roman" w:hAnsi="Times New Roman" w:eastAsia="宋体" w:cs="Times New Roman"/>
                <w:bCs/>
                <w:sz w:val="16"/>
                <w:szCs w:val="18"/>
                <w:lang w:val="en-US" w:eastAsia="zh-CN"/>
              </w:rPr>
              <w:t>80.16</w:t>
            </w:r>
          </w:p>
        </w:tc>
        <w:tc>
          <w:tcPr>
            <w:tcW w:w="533" w:type="pct"/>
            <w:gridSpan w:val="2"/>
            <w:tcBorders>
              <w:top w:val="single" w:color="auto" w:sz="4" w:space="0"/>
              <w:left w:val="single" w:color="auto" w:sz="4" w:space="0"/>
              <w:bottom w:val="single" w:color="auto" w:sz="4" w:space="0"/>
              <w:right w:val="single" w:color="auto" w:sz="4" w:space="0"/>
            </w:tcBorders>
            <w:shd w:val="clear" w:color="auto" w:fill="auto"/>
            <w:vAlign w:val="top"/>
          </w:tcPr>
          <w:p w14:paraId="439C66BE">
            <w:pPr>
              <w:adjustRightInd w:val="0"/>
              <w:snapToGrid w:val="0"/>
              <w:spacing w:after="0" w:line="240" w:lineRule="auto"/>
              <w:jc w:val="center"/>
              <w:rPr>
                <w:rFonts w:hint="eastAsia" w:ascii="Times New Roman" w:hAnsi="Times New Roman" w:eastAsia="宋体" w:cs="Times New Roman"/>
                <w:bCs/>
                <w:sz w:val="16"/>
                <w:szCs w:val="18"/>
                <w:lang w:val="en-US" w:eastAsia="zh-CN"/>
              </w:rPr>
            </w:pPr>
            <w:r>
              <w:rPr>
                <w:rFonts w:hint="eastAsia" w:ascii="Times New Roman" w:hAnsi="Times New Roman" w:eastAsia="宋体" w:cs="Times New Roman"/>
                <w:bCs/>
                <w:sz w:val="16"/>
                <w:szCs w:val="18"/>
                <w:lang w:val="en-US" w:eastAsia="zh-CN"/>
              </w:rPr>
              <w:t>2021-2022学年第二学期</w:t>
            </w:r>
          </w:p>
        </w:tc>
        <w:tc>
          <w:tcPr>
            <w:tcW w:w="444" w:type="pct"/>
            <w:tcBorders>
              <w:top w:val="single" w:color="auto" w:sz="4" w:space="0"/>
              <w:left w:val="single" w:color="auto" w:sz="4" w:space="0"/>
              <w:bottom w:val="single" w:color="auto" w:sz="4" w:space="0"/>
              <w:right w:val="single" w:color="auto" w:sz="4" w:space="0"/>
            </w:tcBorders>
            <w:vAlign w:val="center"/>
          </w:tcPr>
          <w:p w14:paraId="450DD318">
            <w:pPr>
              <w:adjustRightInd w:val="0"/>
              <w:snapToGrid w:val="0"/>
              <w:spacing w:after="0" w:line="240" w:lineRule="auto"/>
              <w:jc w:val="center"/>
              <w:rPr>
                <w:rFonts w:hint="default" w:ascii="Times New Roman" w:hAnsi="Times New Roman" w:eastAsia="宋体" w:cs="Times New Roman"/>
                <w:bCs/>
                <w:sz w:val="16"/>
                <w:szCs w:val="18"/>
                <w:lang w:val="en-US" w:eastAsia="zh-CN"/>
              </w:rPr>
            </w:pPr>
            <w:r>
              <w:rPr>
                <w:rFonts w:hint="eastAsia" w:ascii="Times New Roman" w:hAnsi="Times New Roman" w:eastAsia="宋体" w:cs="Times New Roman"/>
                <w:bCs/>
                <w:sz w:val="16"/>
                <w:szCs w:val="18"/>
                <w:lang w:val="en-US" w:eastAsia="zh-CN"/>
              </w:rPr>
              <w:t>本科</w:t>
            </w:r>
          </w:p>
        </w:tc>
        <w:tc>
          <w:tcPr>
            <w:tcW w:w="696" w:type="pct"/>
            <w:gridSpan w:val="2"/>
            <w:tcBorders>
              <w:top w:val="single" w:color="auto" w:sz="4" w:space="0"/>
              <w:left w:val="single" w:color="auto" w:sz="4" w:space="0"/>
              <w:bottom w:val="single" w:color="auto" w:sz="4" w:space="0"/>
              <w:right w:val="single" w:color="auto" w:sz="4" w:space="0"/>
            </w:tcBorders>
            <w:vAlign w:val="center"/>
          </w:tcPr>
          <w:p w14:paraId="234FD753">
            <w:pPr>
              <w:adjustRightInd w:val="0"/>
              <w:snapToGrid w:val="0"/>
              <w:spacing w:after="0" w:line="240" w:lineRule="auto"/>
              <w:jc w:val="center"/>
              <w:rPr>
                <w:rFonts w:hint="eastAsia" w:ascii="Times New Roman" w:hAnsi="Times New Roman" w:eastAsia="宋体" w:cs="Times New Roman"/>
                <w:bCs/>
                <w:sz w:val="16"/>
                <w:szCs w:val="18"/>
                <w:lang w:val="en-US" w:eastAsia="zh-CN"/>
              </w:rPr>
            </w:pPr>
            <w:r>
              <w:rPr>
                <w:rFonts w:hint="eastAsia" w:ascii="Times New Roman" w:hAnsi="Times New Roman" w:eastAsia="宋体" w:cs="Times New Roman"/>
                <w:bCs/>
                <w:sz w:val="16"/>
                <w:szCs w:val="18"/>
                <w:lang w:val="en-US" w:eastAsia="zh-CN"/>
              </w:rPr>
              <w:t>21护本（1）（3）班</w:t>
            </w:r>
          </w:p>
        </w:tc>
        <w:tc>
          <w:tcPr>
            <w:tcW w:w="848" w:type="pct"/>
            <w:gridSpan w:val="2"/>
            <w:tcBorders>
              <w:top w:val="single" w:color="auto" w:sz="4" w:space="0"/>
              <w:left w:val="single" w:color="auto" w:sz="4" w:space="0"/>
              <w:bottom w:val="single" w:color="auto" w:sz="4" w:space="0"/>
              <w:right w:val="single" w:color="auto" w:sz="4" w:space="0"/>
            </w:tcBorders>
            <w:vAlign w:val="center"/>
          </w:tcPr>
          <w:p w14:paraId="7B494EA0">
            <w:pPr>
              <w:adjustRightInd w:val="0"/>
              <w:snapToGrid w:val="0"/>
              <w:spacing w:after="0" w:line="240" w:lineRule="auto"/>
              <w:jc w:val="center"/>
              <w:rPr>
                <w:rFonts w:hint="default" w:ascii="Times New Roman" w:hAnsi="Times New Roman" w:eastAsia="宋体" w:cs="Times New Roman"/>
                <w:bCs/>
                <w:sz w:val="16"/>
                <w:szCs w:val="18"/>
                <w:lang w:val="en-US" w:eastAsia="zh-CN"/>
              </w:rPr>
            </w:pPr>
            <w:r>
              <w:rPr>
                <w:rFonts w:hint="eastAsia" w:ascii="Times New Roman" w:hAnsi="Times New Roman" w:eastAsia="宋体" w:cs="Times New Roman"/>
                <w:bCs/>
                <w:sz w:val="16"/>
                <w:szCs w:val="18"/>
                <w:lang w:val="en-US" w:eastAsia="zh-CN"/>
              </w:rPr>
              <w:t>方药护理学</w:t>
            </w:r>
          </w:p>
        </w:tc>
        <w:tc>
          <w:tcPr>
            <w:tcW w:w="375" w:type="pct"/>
            <w:gridSpan w:val="2"/>
            <w:tcBorders>
              <w:top w:val="single" w:color="auto" w:sz="4" w:space="0"/>
              <w:left w:val="single" w:color="auto" w:sz="4" w:space="0"/>
              <w:bottom w:val="single" w:color="auto" w:sz="4" w:space="0"/>
              <w:right w:val="single" w:color="auto" w:sz="4" w:space="0"/>
            </w:tcBorders>
            <w:vAlign w:val="center"/>
          </w:tcPr>
          <w:p w14:paraId="3F44AACE">
            <w:pPr>
              <w:adjustRightInd w:val="0"/>
              <w:snapToGrid w:val="0"/>
              <w:spacing w:after="0" w:line="240" w:lineRule="auto"/>
              <w:jc w:val="center"/>
              <w:rPr>
                <w:rFonts w:hint="eastAsia" w:ascii="Times New Roman" w:hAnsi="Times New Roman" w:eastAsia="宋体" w:cs="Times New Roman"/>
                <w:bCs/>
                <w:sz w:val="16"/>
                <w:szCs w:val="18"/>
                <w:lang w:val="en-US" w:eastAsia="zh-CN"/>
              </w:rPr>
            </w:pPr>
            <w:r>
              <w:rPr>
                <w:rFonts w:hint="eastAsia" w:ascii="Times New Roman" w:hAnsi="Times New Roman" w:eastAsia="宋体" w:cs="Times New Roman"/>
                <w:bCs/>
                <w:sz w:val="16"/>
                <w:szCs w:val="18"/>
                <w:lang w:val="en-US" w:eastAsia="zh-CN"/>
              </w:rPr>
              <w:t>80.16</w:t>
            </w:r>
          </w:p>
        </w:tc>
        <w:tc>
          <w:tcPr>
            <w:tcW w:w="485" w:type="pct"/>
            <w:gridSpan w:val="2"/>
            <w:tcBorders>
              <w:top w:val="single" w:color="auto" w:sz="4" w:space="0"/>
              <w:left w:val="single" w:color="auto" w:sz="4" w:space="0"/>
              <w:bottom w:val="single" w:color="auto" w:sz="4" w:space="0"/>
              <w:right w:val="single" w:color="auto" w:sz="4" w:space="0"/>
            </w:tcBorders>
            <w:vAlign w:val="center"/>
          </w:tcPr>
          <w:p w14:paraId="35C9E13A">
            <w:pPr>
              <w:adjustRightInd w:val="0"/>
              <w:snapToGrid w:val="0"/>
              <w:spacing w:after="0" w:line="240" w:lineRule="auto"/>
              <w:jc w:val="center"/>
              <w:rPr>
                <w:rFonts w:hint="eastAsia" w:ascii="KaiTi_GB2312" w:eastAsia="KaiTi_GB2312"/>
                <w:sz w:val="20"/>
                <w:szCs w:val="22"/>
                <w:highlight w:val="none"/>
                <w:lang w:val="en-US" w:eastAsia="zh-CN"/>
              </w:rPr>
            </w:pPr>
          </w:p>
        </w:tc>
        <w:tc>
          <w:tcPr>
            <w:tcW w:w="452" w:type="pct"/>
            <w:tcBorders>
              <w:top w:val="single" w:color="auto" w:sz="4" w:space="0"/>
              <w:left w:val="single" w:color="auto" w:sz="4" w:space="0"/>
              <w:bottom w:val="single" w:color="auto" w:sz="4" w:space="0"/>
              <w:right w:val="single" w:color="auto" w:sz="4" w:space="0"/>
            </w:tcBorders>
            <w:vAlign w:val="center"/>
          </w:tcPr>
          <w:p w14:paraId="16C2EB36">
            <w:pPr>
              <w:adjustRightInd w:val="0"/>
              <w:snapToGrid w:val="0"/>
              <w:spacing w:after="0" w:line="240" w:lineRule="auto"/>
              <w:jc w:val="center"/>
              <w:rPr>
                <w:rFonts w:hint="eastAsia" w:ascii="KaiTi_GB2312" w:eastAsia="KaiTi_GB2312"/>
                <w:sz w:val="20"/>
                <w:szCs w:val="22"/>
                <w:highlight w:val="none"/>
                <w:lang w:val="en-US" w:eastAsia="zh-CN"/>
              </w:rPr>
            </w:pPr>
          </w:p>
        </w:tc>
      </w:tr>
      <w:tr w14:paraId="06E62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07" w:hRule="atLeast"/>
        </w:trPr>
        <w:tc>
          <w:tcPr>
            <w:tcW w:w="460" w:type="pct"/>
            <w:vMerge w:val="continue"/>
            <w:tcBorders>
              <w:left w:val="single" w:color="auto" w:sz="4" w:space="0"/>
              <w:right w:val="single" w:color="auto" w:sz="4" w:space="0"/>
            </w:tcBorders>
            <w:vAlign w:val="center"/>
          </w:tcPr>
          <w:p w14:paraId="0C527CB4">
            <w:pPr>
              <w:adjustRightInd w:val="0"/>
              <w:snapToGrid w:val="0"/>
              <w:spacing w:after="0" w:line="240" w:lineRule="auto"/>
              <w:jc w:val="center"/>
              <w:rPr>
                <w:highlight w:val="none"/>
              </w:rPr>
            </w:pPr>
          </w:p>
        </w:tc>
        <w:tc>
          <w:tcPr>
            <w:tcW w:w="283" w:type="pct"/>
            <w:gridSpan w:val="2"/>
            <w:vMerge w:val="continue"/>
            <w:tcBorders>
              <w:left w:val="single" w:color="auto" w:sz="4" w:space="0"/>
              <w:bottom w:val="single" w:color="auto" w:sz="4" w:space="0"/>
              <w:right w:val="single" w:color="auto" w:sz="4" w:space="0"/>
            </w:tcBorders>
            <w:vAlign w:val="center"/>
          </w:tcPr>
          <w:p w14:paraId="0B94B904">
            <w:pPr>
              <w:adjustRightInd w:val="0"/>
              <w:snapToGrid w:val="0"/>
              <w:spacing w:after="0" w:line="240" w:lineRule="auto"/>
              <w:jc w:val="center"/>
              <w:rPr>
                <w:highlight w:val="none"/>
              </w:rPr>
            </w:pPr>
          </w:p>
        </w:tc>
        <w:tc>
          <w:tcPr>
            <w:tcW w:w="420" w:type="pct"/>
            <w:gridSpan w:val="2"/>
            <w:vMerge w:val="continue"/>
            <w:tcBorders>
              <w:left w:val="single" w:color="auto" w:sz="4" w:space="0"/>
              <w:bottom w:val="single" w:color="auto" w:sz="4" w:space="0"/>
              <w:right w:val="single" w:color="auto" w:sz="4" w:space="0"/>
            </w:tcBorders>
            <w:vAlign w:val="center"/>
          </w:tcPr>
          <w:p w14:paraId="76DBAACC">
            <w:pPr>
              <w:adjustRightInd w:val="0"/>
              <w:snapToGrid w:val="0"/>
              <w:spacing w:after="0" w:line="240" w:lineRule="auto"/>
              <w:jc w:val="center"/>
              <w:rPr>
                <w:rFonts w:hint="eastAsia" w:ascii="Times New Roman" w:hAnsi="Times New Roman" w:eastAsia="宋体" w:cs="Times New Roman"/>
                <w:bCs/>
                <w:sz w:val="16"/>
                <w:szCs w:val="18"/>
                <w:lang w:val="en-US" w:eastAsia="zh-CN"/>
              </w:rPr>
            </w:pPr>
          </w:p>
        </w:tc>
        <w:tc>
          <w:tcPr>
            <w:tcW w:w="1551" w:type="dxa"/>
            <w:gridSpan w:val="2"/>
            <w:tcBorders>
              <w:top w:val="single" w:color="auto" w:sz="4" w:space="0"/>
              <w:left w:val="single" w:color="auto" w:sz="4" w:space="0"/>
              <w:bottom w:val="single" w:color="auto" w:sz="4" w:space="0"/>
              <w:right w:val="single" w:color="auto" w:sz="4" w:space="0"/>
            </w:tcBorders>
            <w:vAlign w:val="center"/>
          </w:tcPr>
          <w:p w14:paraId="7A66AE64">
            <w:pPr>
              <w:adjustRightInd w:val="0"/>
              <w:snapToGrid w:val="0"/>
              <w:spacing w:after="0" w:line="240" w:lineRule="auto"/>
              <w:jc w:val="center"/>
              <w:rPr>
                <w:rFonts w:hint="default" w:ascii="Times New Roman" w:hAnsi="Times New Roman" w:eastAsia="宋体" w:cs="Times New Roman"/>
                <w:bCs/>
                <w:sz w:val="16"/>
                <w:szCs w:val="18"/>
                <w:lang w:val="en-US" w:eastAsia="zh-CN"/>
              </w:rPr>
            </w:pPr>
            <w:r>
              <w:rPr>
                <w:rFonts w:hint="eastAsia" w:ascii="KaiTi_GB2312" w:eastAsia="KaiTi_GB2312"/>
                <w:highlight w:val="none"/>
                <w:lang w:val="en-US" w:eastAsia="zh-CN"/>
              </w:rPr>
              <w:t>/</w:t>
            </w:r>
          </w:p>
        </w:tc>
        <w:tc>
          <w:tcPr>
            <w:tcW w:w="1293" w:type="dxa"/>
            <w:tcBorders>
              <w:top w:val="single" w:color="auto" w:sz="4" w:space="0"/>
              <w:left w:val="single" w:color="auto" w:sz="4" w:space="0"/>
              <w:bottom w:val="single" w:color="auto" w:sz="4" w:space="0"/>
              <w:right w:val="single" w:color="auto" w:sz="4" w:space="0"/>
            </w:tcBorders>
            <w:vAlign w:val="center"/>
          </w:tcPr>
          <w:p w14:paraId="2E533972">
            <w:pPr>
              <w:adjustRightInd w:val="0"/>
              <w:snapToGrid w:val="0"/>
              <w:spacing w:after="0" w:line="240" w:lineRule="auto"/>
              <w:jc w:val="center"/>
              <w:rPr>
                <w:rFonts w:hint="default" w:ascii="Times New Roman" w:hAnsi="Times New Roman" w:eastAsia="宋体" w:cs="Times New Roman"/>
                <w:bCs/>
                <w:sz w:val="16"/>
                <w:szCs w:val="18"/>
                <w:lang w:val="en-US" w:eastAsia="zh-CN"/>
              </w:rPr>
            </w:pPr>
            <w:r>
              <w:rPr>
                <w:rFonts w:hint="eastAsia" w:ascii="KaiTi_GB2312" w:eastAsia="KaiTi_GB2312"/>
                <w:highlight w:val="none"/>
                <w:lang w:val="en-US" w:eastAsia="zh-CN"/>
              </w:rPr>
              <w:t>/</w:t>
            </w:r>
          </w:p>
        </w:tc>
        <w:tc>
          <w:tcPr>
            <w:tcW w:w="2035" w:type="dxa"/>
            <w:gridSpan w:val="2"/>
            <w:tcBorders>
              <w:top w:val="single" w:color="auto" w:sz="4" w:space="0"/>
              <w:left w:val="single" w:color="auto" w:sz="4" w:space="0"/>
              <w:bottom w:val="single" w:color="auto" w:sz="4" w:space="0"/>
              <w:right w:val="single" w:color="auto" w:sz="4" w:space="0"/>
            </w:tcBorders>
            <w:vAlign w:val="center"/>
          </w:tcPr>
          <w:p w14:paraId="3B175F6C">
            <w:pPr>
              <w:adjustRightInd w:val="0"/>
              <w:snapToGrid w:val="0"/>
              <w:spacing w:after="0" w:line="240" w:lineRule="auto"/>
              <w:jc w:val="center"/>
              <w:rPr>
                <w:rFonts w:hint="default" w:ascii="Times New Roman" w:hAnsi="Times New Roman" w:eastAsia="宋体" w:cs="Times New Roman"/>
                <w:bCs/>
                <w:sz w:val="16"/>
                <w:szCs w:val="18"/>
                <w:lang w:val="en-US" w:eastAsia="zh-CN"/>
              </w:rPr>
            </w:pPr>
            <w:r>
              <w:rPr>
                <w:rFonts w:hint="eastAsia" w:ascii="KaiTi_GB2312" w:eastAsia="KaiTi_GB2312"/>
                <w:highlight w:val="none"/>
                <w:lang w:val="en-US" w:eastAsia="zh-CN"/>
              </w:rPr>
              <w:t>/</w:t>
            </w:r>
          </w:p>
        </w:tc>
        <w:tc>
          <w:tcPr>
            <w:tcW w:w="848" w:type="pct"/>
            <w:gridSpan w:val="2"/>
            <w:tcBorders>
              <w:top w:val="single" w:color="auto" w:sz="4" w:space="0"/>
              <w:left w:val="single" w:color="auto" w:sz="4" w:space="0"/>
              <w:bottom w:val="single" w:color="auto" w:sz="4" w:space="0"/>
              <w:right w:val="single" w:color="auto" w:sz="4" w:space="0"/>
            </w:tcBorders>
            <w:vAlign w:val="center"/>
          </w:tcPr>
          <w:p w14:paraId="07AA2EB1">
            <w:pPr>
              <w:adjustRightInd w:val="0"/>
              <w:snapToGrid w:val="0"/>
              <w:spacing w:after="0" w:line="240" w:lineRule="auto"/>
              <w:jc w:val="center"/>
              <w:rPr>
                <w:rFonts w:hint="default" w:ascii="Times New Roman" w:hAnsi="Times New Roman" w:eastAsia="宋体" w:cs="Times New Roman"/>
                <w:bCs/>
                <w:sz w:val="16"/>
                <w:szCs w:val="18"/>
                <w:lang w:val="en-US" w:eastAsia="zh-CN"/>
              </w:rPr>
            </w:pPr>
            <w:r>
              <w:rPr>
                <w:rFonts w:hint="eastAsia" w:cs="Times New Roman"/>
                <w:bCs/>
                <w:sz w:val="16"/>
                <w:szCs w:val="18"/>
                <w:lang w:val="en-US" w:eastAsia="zh-CN"/>
              </w:rPr>
              <w:t>产假</w:t>
            </w:r>
          </w:p>
        </w:tc>
        <w:tc>
          <w:tcPr>
            <w:tcW w:w="375" w:type="pct"/>
            <w:gridSpan w:val="2"/>
            <w:tcBorders>
              <w:top w:val="single" w:color="auto" w:sz="4" w:space="0"/>
              <w:left w:val="single" w:color="auto" w:sz="4" w:space="0"/>
              <w:bottom w:val="single" w:color="auto" w:sz="4" w:space="0"/>
              <w:right w:val="single" w:color="auto" w:sz="4" w:space="0"/>
            </w:tcBorders>
            <w:vAlign w:val="center"/>
          </w:tcPr>
          <w:p w14:paraId="7F9E2297">
            <w:pPr>
              <w:adjustRightInd w:val="0"/>
              <w:snapToGrid w:val="0"/>
              <w:spacing w:after="0" w:line="240" w:lineRule="auto"/>
              <w:jc w:val="center"/>
              <w:rPr>
                <w:rFonts w:hint="eastAsia" w:ascii="Times New Roman" w:hAnsi="Times New Roman" w:eastAsia="宋体" w:cs="Times New Roman"/>
                <w:bCs/>
                <w:sz w:val="16"/>
                <w:szCs w:val="18"/>
                <w:lang w:val="en-US" w:eastAsia="zh-CN"/>
              </w:rPr>
            </w:pPr>
          </w:p>
        </w:tc>
        <w:tc>
          <w:tcPr>
            <w:tcW w:w="485" w:type="pct"/>
            <w:gridSpan w:val="2"/>
            <w:tcBorders>
              <w:top w:val="single" w:color="auto" w:sz="4" w:space="0"/>
              <w:left w:val="single" w:color="auto" w:sz="4" w:space="0"/>
              <w:bottom w:val="single" w:color="auto" w:sz="4" w:space="0"/>
              <w:right w:val="single" w:color="auto" w:sz="4" w:space="0"/>
            </w:tcBorders>
            <w:vAlign w:val="center"/>
          </w:tcPr>
          <w:p w14:paraId="32443623">
            <w:pPr>
              <w:adjustRightInd w:val="0"/>
              <w:snapToGrid w:val="0"/>
              <w:spacing w:after="0" w:line="240" w:lineRule="auto"/>
              <w:jc w:val="center"/>
              <w:rPr>
                <w:rFonts w:hint="eastAsia" w:ascii="KaiTi_GB2312" w:eastAsia="KaiTi_GB2312"/>
                <w:highlight w:val="none"/>
                <w:lang w:val="en-US" w:eastAsia="zh-CN"/>
              </w:rPr>
            </w:pPr>
          </w:p>
        </w:tc>
        <w:tc>
          <w:tcPr>
            <w:tcW w:w="452" w:type="pct"/>
            <w:tcBorders>
              <w:top w:val="single" w:color="auto" w:sz="4" w:space="0"/>
              <w:left w:val="single" w:color="auto" w:sz="4" w:space="0"/>
              <w:bottom w:val="single" w:color="auto" w:sz="4" w:space="0"/>
              <w:right w:val="single" w:color="auto" w:sz="4" w:space="0"/>
            </w:tcBorders>
            <w:vAlign w:val="center"/>
          </w:tcPr>
          <w:p w14:paraId="67A0F35D">
            <w:pPr>
              <w:adjustRightInd w:val="0"/>
              <w:snapToGrid w:val="0"/>
              <w:spacing w:after="0" w:line="240" w:lineRule="auto"/>
              <w:jc w:val="center"/>
              <w:rPr>
                <w:rFonts w:hint="eastAsia" w:ascii="KaiTi_GB2312" w:eastAsia="KaiTi_GB2312"/>
                <w:highlight w:val="none"/>
                <w:lang w:val="en-US" w:eastAsia="zh-CN"/>
              </w:rPr>
            </w:pPr>
          </w:p>
        </w:tc>
      </w:tr>
      <w:tr w14:paraId="5A498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38" w:hRule="atLeast"/>
        </w:trPr>
        <w:tc>
          <w:tcPr>
            <w:tcW w:w="460" w:type="pct"/>
            <w:vMerge w:val="continue"/>
            <w:tcBorders>
              <w:left w:val="single" w:color="auto" w:sz="4" w:space="0"/>
              <w:right w:val="single" w:color="auto" w:sz="4" w:space="0"/>
            </w:tcBorders>
            <w:vAlign w:val="center"/>
          </w:tcPr>
          <w:p w14:paraId="7A4BC010">
            <w:pPr>
              <w:spacing w:after="0" w:line="240" w:lineRule="auto"/>
              <w:jc w:val="both"/>
              <w:rPr>
                <w:rFonts w:hint="eastAsia" w:ascii="黑体" w:hAnsi="黑体" w:eastAsia="黑体"/>
                <w:sz w:val="18"/>
                <w:szCs w:val="21"/>
                <w:highlight w:val="none"/>
                <w:lang w:val="en-US" w:eastAsia="zh-CN"/>
              </w:rPr>
            </w:pPr>
          </w:p>
        </w:tc>
        <w:tc>
          <w:tcPr>
            <w:tcW w:w="283" w:type="pct"/>
            <w:gridSpan w:val="2"/>
            <w:vMerge w:val="restart"/>
            <w:tcBorders>
              <w:top w:val="single" w:color="auto" w:sz="4" w:space="0"/>
              <w:left w:val="single" w:color="auto" w:sz="4" w:space="0"/>
              <w:right w:val="single" w:color="auto" w:sz="4" w:space="0"/>
            </w:tcBorders>
            <w:vAlign w:val="center"/>
          </w:tcPr>
          <w:p w14:paraId="2722E670">
            <w:pPr>
              <w:spacing w:after="0" w:line="240" w:lineRule="auto"/>
              <w:jc w:val="center"/>
              <w:rPr>
                <w:rFonts w:hint="default" w:eastAsia="KaiTi_GB2312"/>
                <w:highlight w:val="none"/>
                <w:lang w:val="en-US" w:eastAsia="zh-CN"/>
              </w:rPr>
            </w:pPr>
            <w:r>
              <w:rPr>
                <w:rFonts w:hint="eastAsia" w:eastAsia="KaiTi_GB2312"/>
                <w:highlight w:val="none"/>
                <w:lang w:val="en-US" w:eastAsia="zh-CN"/>
              </w:rPr>
              <w:t>2021</w:t>
            </w:r>
          </w:p>
        </w:tc>
        <w:tc>
          <w:tcPr>
            <w:tcW w:w="420" w:type="pct"/>
            <w:gridSpan w:val="2"/>
            <w:vMerge w:val="restart"/>
            <w:tcBorders>
              <w:top w:val="single" w:color="auto" w:sz="4" w:space="0"/>
              <w:left w:val="single" w:color="auto" w:sz="4" w:space="0"/>
              <w:right w:val="single" w:color="auto" w:sz="4" w:space="0"/>
            </w:tcBorders>
            <w:vAlign w:val="center"/>
          </w:tcPr>
          <w:p w14:paraId="41B4ABCB">
            <w:pPr>
              <w:adjustRightInd w:val="0"/>
              <w:snapToGrid w:val="0"/>
              <w:spacing w:after="0" w:line="240" w:lineRule="auto"/>
              <w:jc w:val="center"/>
              <w:rPr>
                <w:rFonts w:hint="default" w:ascii="Times New Roman" w:hAnsi="Times New Roman" w:eastAsia="宋体" w:cs="Times New Roman"/>
                <w:bCs/>
                <w:sz w:val="16"/>
                <w:szCs w:val="18"/>
                <w:lang w:val="en-US" w:eastAsia="zh-CN"/>
              </w:rPr>
            </w:pPr>
            <w:r>
              <w:rPr>
                <w:rFonts w:hint="eastAsia" w:ascii="Times New Roman" w:hAnsi="Times New Roman" w:eastAsia="宋体" w:cs="Times New Roman"/>
                <w:bCs/>
                <w:sz w:val="16"/>
                <w:szCs w:val="18"/>
                <w:lang w:val="en-US" w:eastAsia="zh-CN"/>
              </w:rPr>
              <w:t>85</w:t>
            </w:r>
          </w:p>
        </w:tc>
        <w:tc>
          <w:tcPr>
            <w:tcW w:w="533" w:type="pct"/>
            <w:gridSpan w:val="2"/>
            <w:tcBorders>
              <w:top w:val="single" w:color="auto" w:sz="4" w:space="0"/>
              <w:left w:val="single" w:color="auto" w:sz="4" w:space="0"/>
              <w:bottom w:val="single" w:color="auto" w:sz="4" w:space="0"/>
              <w:right w:val="single" w:color="auto" w:sz="4" w:space="0"/>
            </w:tcBorders>
            <w:vAlign w:val="center"/>
          </w:tcPr>
          <w:p w14:paraId="1963A154">
            <w:pPr>
              <w:adjustRightInd w:val="0"/>
              <w:snapToGrid w:val="0"/>
              <w:spacing w:after="0" w:line="240" w:lineRule="auto"/>
              <w:jc w:val="center"/>
              <w:rPr>
                <w:rFonts w:hint="eastAsia" w:ascii="Times New Roman" w:hAnsi="Times New Roman" w:eastAsia="宋体" w:cs="Times New Roman"/>
                <w:bCs/>
                <w:sz w:val="16"/>
                <w:szCs w:val="18"/>
                <w:lang w:val="en-US" w:eastAsia="zh-CN"/>
              </w:rPr>
            </w:pPr>
            <w:r>
              <w:rPr>
                <w:rFonts w:hint="eastAsia" w:ascii="Times New Roman" w:hAnsi="Times New Roman" w:eastAsia="宋体" w:cs="Times New Roman"/>
                <w:bCs/>
                <w:sz w:val="16"/>
                <w:szCs w:val="18"/>
                <w:lang w:val="en-US" w:eastAsia="zh-CN"/>
              </w:rPr>
              <w:t>2021-2022学年第一学期</w:t>
            </w:r>
          </w:p>
        </w:tc>
        <w:tc>
          <w:tcPr>
            <w:tcW w:w="444" w:type="pct"/>
            <w:tcBorders>
              <w:top w:val="single" w:color="auto" w:sz="4" w:space="0"/>
              <w:left w:val="single" w:color="auto" w:sz="4" w:space="0"/>
              <w:bottom w:val="single" w:color="auto" w:sz="4" w:space="0"/>
              <w:right w:val="single" w:color="auto" w:sz="4" w:space="0"/>
            </w:tcBorders>
            <w:vAlign w:val="center"/>
          </w:tcPr>
          <w:p w14:paraId="4D10BE7B">
            <w:pPr>
              <w:adjustRightInd w:val="0"/>
              <w:snapToGrid w:val="0"/>
              <w:spacing w:after="0" w:line="240" w:lineRule="auto"/>
              <w:jc w:val="center"/>
              <w:rPr>
                <w:rFonts w:hint="default" w:ascii="Times New Roman" w:hAnsi="Times New Roman" w:eastAsia="宋体" w:cs="Times New Roman"/>
                <w:bCs/>
                <w:sz w:val="16"/>
                <w:szCs w:val="18"/>
                <w:lang w:val="en-US" w:eastAsia="zh-CN"/>
              </w:rPr>
            </w:pPr>
            <w:r>
              <w:rPr>
                <w:rFonts w:hint="eastAsia" w:ascii="Times New Roman" w:hAnsi="Times New Roman" w:eastAsia="宋体" w:cs="Times New Roman"/>
                <w:bCs/>
                <w:sz w:val="16"/>
                <w:szCs w:val="18"/>
                <w:lang w:val="en-US" w:eastAsia="zh-CN"/>
              </w:rPr>
              <w:t>本科</w:t>
            </w:r>
          </w:p>
        </w:tc>
        <w:tc>
          <w:tcPr>
            <w:tcW w:w="696" w:type="pct"/>
            <w:gridSpan w:val="2"/>
            <w:tcBorders>
              <w:top w:val="single" w:color="auto" w:sz="4" w:space="0"/>
              <w:left w:val="single" w:color="auto" w:sz="4" w:space="0"/>
              <w:bottom w:val="single" w:color="auto" w:sz="4" w:space="0"/>
              <w:right w:val="single" w:color="auto" w:sz="4" w:space="0"/>
            </w:tcBorders>
            <w:vAlign w:val="center"/>
          </w:tcPr>
          <w:p w14:paraId="2ADA1947">
            <w:pPr>
              <w:adjustRightInd w:val="0"/>
              <w:snapToGrid w:val="0"/>
              <w:spacing w:after="0" w:line="240" w:lineRule="auto"/>
              <w:jc w:val="center"/>
              <w:rPr>
                <w:rFonts w:hint="default" w:ascii="Times New Roman" w:hAnsi="Times New Roman" w:eastAsia="宋体" w:cs="Times New Roman"/>
                <w:bCs/>
                <w:sz w:val="16"/>
                <w:szCs w:val="18"/>
                <w:lang w:val="en-US" w:eastAsia="zh-CN"/>
              </w:rPr>
            </w:pPr>
            <w:r>
              <w:rPr>
                <w:rFonts w:hint="eastAsia" w:ascii="Times New Roman" w:hAnsi="Times New Roman" w:eastAsia="宋体" w:cs="Times New Roman"/>
                <w:bCs/>
                <w:sz w:val="16"/>
                <w:szCs w:val="18"/>
                <w:lang w:val="en-US" w:eastAsia="zh-CN"/>
              </w:rPr>
              <w:t>19护本（2）（5）班；20专转本</w:t>
            </w:r>
          </w:p>
        </w:tc>
        <w:tc>
          <w:tcPr>
            <w:tcW w:w="848" w:type="pct"/>
            <w:gridSpan w:val="2"/>
            <w:tcBorders>
              <w:top w:val="single" w:color="auto" w:sz="4" w:space="0"/>
              <w:left w:val="single" w:color="auto" w:sz="4" w:space="0"/>
              <w:bottom w:val="single" w:color="auto" w:sz="4" w:space="0"/>
              <w:right w:val="single" w:color="auto" w:sz="4" w:space="0"/>
            </w:tcBorders>
            <w:vAlign w:val="center"/>
          </w:tcPr>
          <w:p w14:paraId="06E62CB9">
            <w:pPr>
              <w:adjustRightInd w:val="0"/>
              <w:snapToGrid w:val="0"/>
              <w:spacing w:after="0" w:line="240" w:lineRule="auto"/>
              <w:jc w:val="center"/>
              <w:rPr>
                <w:rFonts w:hint="default" w:ascii="Times New Roman" w:hAnsi="Times New Roman" w:eastAsia="宋体" w:cs="Times New Roman"/>
                <w:bCs/>
                <w:sz w:val="16"/>
                <w:szCs w:val="18"/>
                <w:lang w:val="en-US" w:eastAsia="zh-CN"/>
              </w:rPr>
            </w:pPr>
            <w:r>
              <w:rPr>
                <w:rFonts w:hint="eastAsia" w:ascii="Times New Roman" w:hAnsi="Times New Roman" w:eastAsia="宋体" w:cs="Times New Roman"/>
                <w:bCs/>
                <w:sz w:val="16"/>
                <w:szCs w:val="18"/>
                <w:lang w:val="en-US" w:eastAsia="zh-CN"/>
              </w:rPr>
              <w:t>中医临床护理学</w:t>
            </w:r>
          </w:p>
        </w:tc>
        <w:tc>
          <w:tcPr>
            <w:tcW w:w="375" w:type="pct"/>
            <w:gridSpan w:val="2"/>
            <w:tcBorders>
              <w:top w:val="single" w:color="auto" w:sz="4" w:space="0"/>
              <w:left w:val="single" w:color="auto" w:sz="4" w:space="0"/>
              <w:bottom w:val="single" w:color="auto" w:sz="4" w:space="0"/>
              <w:right w:val="single" w:color="auto" w:sz="4" w:space="0"/>
            </w:tcBorders>
            <w:vAlign w:val="center"/>
          </w:tcPr>
          <w:p w14:paraId="7BE8FFC4">
            <w:pPr>
              <w:adjustRightInd w:val="0"/>
              <w:snapToGrid w:val="0"/>
              <w:spacing w:after="0" w:line="240" w:lineRule="auto"/>
              <w:jc w:val="center"/>
              <w:rPr>
                <w:rFonts w:hint="default" w:ascii="Times New Roman" w:hAnsi="Times New Roman" w:eastAsia="宋体" w:cs="Times New Roman"/>
                <w:bCs/>
                <w:sz w:val="16"/>
                <w:szCs w:val="18"/>
                <w:lang w:val="en-US" w:eastAsia="zh-CN"/>
              </w:rPr>
            </w:pPr>
            <w:r>
              <w:rPr>
                <w:rFonts w:hint="eastAsia" w:ascii="Times New Roman" w:hAnsi="Times New Roman" w:eastAsia="宋体" w:cs="Times New Roman"/>
                <w:bCs/>
                <w:sz w:val="16"/>
                <w:szCs w:val="18"/>
                <w:lang w:val="en-US" w:eastAsia="zh-CN"/>
              </w:rPr>
              <w:t>85</w:t>
            </w:r>
          </w:p>
        </w:tc>
        <w:tc>
          <w:tcPr>
            <w:tcW w:w="485" w:type="pct"/>
            <w:gridSpan w:val="2"/>
            <w:tcBorders>
              <w:top w:val="single" w:color="auto" w:sz="4" w:space="0"/>
              <w:left w:val="single" w:color="auto" w:sz="4" w:space="0"/>
              <w:bottom w:val="single" w:color="auto" w:sz="4" w:space="0"/>
              <w:right w:val="single" w:color="auto" w:sz="4" w:space="0"/>
            </w:tcBorders>
            <w:vAlign w:val="center"/>
          </w:tcPr>
          <w:p w14:paraId="34670164">
            <w:pPr>
              <w:adjustRightInd w:val="0"/>
              <w:snapToGrid w:val="0"/>
              <w:spacing w:after="0" w:line="240" w:lineRule="auto"/>
              <w:jc w:val="center"/>
              <w:rPr>
                <w:rFonts w:hint="eastAsia" w:ascii="KaiTi_GB2312" w:eastAsia="KaiTi_GB2312"/>
                <w:sz w:val="20"/>
                <w:szCs w:val="22"/>
                <w:highlight w:val="none"/>
                <w:lang w:val="en-US" w:eastAsia="zh-CN"/>
              </w:rPr>
            </w:pPr>
          </w:p>
        </w:tc>
        <w:tc>
          <w:tcPr>
            <w:tcW w:w="452" w:type="pct"/>
            <w:tcBorders>
              <w:top w:val="single" w:color="auto" w:sz="4" w:space="0"/>
              <w:left w:val="single" w:color="auto" w:sz="4" w:space="0"/>
              <w:bottom w:val="single" w:color="auto" w:sz="4" w:space="0"/>
              <w:right w:val="single" w:color="auto" w:sz="4" w:space="0"/>
            </w:tcBorders>
            <w:vAlign w:val="center"/>
          </w:tcPr>
          <w:p w14:paraId="2FFE7FEF">
            <w:pPr>
              <w:adjustRightInd w:val="0"/>
              <w:snapToGrid w:val="0"/>
              <w:spacing w:after="0" w:line="240" w:lineRule="auto"/>
              <w:jc w:val="center"/>
              <w:rPr>
                <w:rFonts w:hint="eastAsia" w:ascii="KaiTi_GB2312" w:eastAsia="KaiTi_GB2312"/>
                <w:sz w:val="20"/>
                <w:szCs w:val="22"/>
                <w:highlight w:val="none"/>
                <w:lang w:val="en-US" w:eastAsia="zh-CN"/>
              </w:rPr>
            </w:pPr>
          </w:p>
        </w:tc>
      </w:tr>
      <w:tr w14:paraId="71DB8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07" w:hRule="atLeast"/>
        </w:trPr>
        <w:tc>
          <w:tcPr>
            <w:tcW w:w="460" w:type="pct"/>
            <w:vMerge w:val="continue"/>
            <w:tcBorders>
              <w:left w:val="single" w:color="auto" w:sz="4" w:space="0"/>
              <w:right w:val="single" w:color="auto" w:sz="4" w:space="0"/>
            </w:tcBorders>
            <w:vAlign w:val="center"/>
          </w:tcPr>
          <w:p w14:paraId="569B4D41">
            <w:pPr>
              <w:adjustRightInd w:val="0"/>
              <w:snapToGrid w:val="0"/>
              <w:spacing w:after="0" w:line="240" w:lineRule="auto"/>
              <w:jc w:val="center"/>
              <w:rPr>
                <w:highlight w:val="none"/>
              </w:rPr>
            </w:pPr>
          </w:p>
        </w:tc>
        <w:tc>
          <w:tcPr>
            <w:tcW w:w="283" w:type="pct"/>
            <w:gridSpan w:val="2"/>
            <w:vMerge w:val="continue"/>
            <w:tcBorders>
              <w:left w:val="single" w:color="auto" w:sz="4" w:space="0"/>
              <w:bottom w:val="single" w:color="auto" w:sz="4" w:space="0"/>
              <w:right w:val="single" w:color="auto" w:sz="4" w:space="0"/>
            </w:tcBorders>
            <w:vAlign w:val="center"/>
          </w:tcPr>
          <w:p w14:paraId="6752FD9E">
            <w:pPr>
              <w:adjustRightInd w:val="0"/>
              <w:snapToGrid w:val="0"/>
              <w:spacing w:after="0" w:line="240" w:lineRule="auto"/>
              <w:jc w:val="center"/>
              <w:rPr>
                <w:highlight w:val="none"/>
              </w:rPr>
            </w:pPr>
          </w:p>
        </w:tc>
        <w:tc>
          <w:tcPr>
            <w:tcW w:w="420" w:type="pct"/>
            <w:gridSpan w:val="2"/>
            <w:vMerge w:val="continue"/>
            <w:tcBorders>
              <w:left w:val="single" w:color="auto" w:sz="4" w:space="0"/>
              <w:bottom w:val="single" w:color="auto" w:sz="4" w:space="0"/>
              <w:right w:val="single" w:color="auto" w:sz="4" w:space="0"/>
            </w:tcBorders>
            <w:vAlign w:val="center"/>
          </w:tcPr>
          <w:p w14:paraId="0048926D">
            <w:pPr>
              <w:adjustRightInd w:val="0"/>
              <w:snapToGrid w:val="0"/>
              <w:spacing w:after="0" w:line="240" w:lineRule="auto"/>
              <w:jc w:val="center"/>
              <w:rPr>
                <w:highlight w:val="none"/>
              </w:rPr>
            </w:pPr>
          </w:p>
        </w:tc>
        <w:tc>
          <w:tcPr>
            <w:tcW w:w="533" w:type="pct"/>
            <w:gridSpan w:val="2"/>
            <w:tcBorders>
              <w:top w:val="single" w:color="auto" w:sz="4" w:space="0"/>
              <w:left w:val="single" w:color="auto" w:sz="4" w:space="0"/>
              <w:bottom w:val="single" w:color="auto" w:sz="4" w:space="0"/>
              <w:right w:val="single" w:color="auto" w:sz="4" w:space="0"/>
            </w:tcBorders>
            <w:vAlign w:val="center"/>
          </w:tcPr>
          <w:p w14:paraId="3B2949C5">
            <w:pPr>
              <w:adjustRightInd w:val="0"/>
              <w:snapToGrid w:val="0"/>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w:t>
            </w:r>
          </w:p>
        </w:tc>
        <w:tc>
          <w:tcPr>
            <w:tcW w:w="444" w:type="pct"/>
            <w:tcBorders>
              <w:top w:val="single" w:color="auto" w:sz="4" w:space="0"/>
              <w:left w:val="single" w:color="auto" w:sz="4" w:space="0"/>
              <w:bottom w:val="single" w:color="auto" w:sz="4" w:space="0"/>
              <w:right w:val="single" w:color="auto" w:sz="4" w:space="0"/>
            </w:tcBorders>
            <w:vAlign w:val="center"/>
          </w:tcPr>
          <w:p w14:paraId="0ED24246">
            <w:pPr>
              <w:adjustRightInd w:val="0"/>
              <w:snapToGrid w:val="0"/>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w:t>
            </w:r>
          </w:p>
        </w:tc>
        <w:tc>
          <w:tcPr>
            <w:tcW w:w="696" w:type="pct"/>
            <w:gridSpan w:val="2"/>
            <w:tcBorders>
              <w:top w:val="single" w:color="auto" w:sz="4" w:space="0"/>
              <w:left w:val="single" w:color="auto" w:sz="4" w:space="0"/>
              <w:bottom w:val="single" w:color="auto" w:sz="4" w:space="0"/>
              <w:right w:val="single" w:color="auto" w:sz="4" w:space="0"/>
            </w:tcBorders>
            <w:vAlign w:val="center"/>
          </w:tcPr>
          <w:p w14:paraId="20F729A7">
            <w:pPr>
              <w:adjustRightInd w:val="0"/>
              <w:snapToGrid w:val="0"/>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w:t>
            </w:r>
          </w:p>
        </w:tc>
        <w:tc>
          <w:tcPr>
            <w:tcW w:w="848" w:type="pct"/>
            <w:gridSpan w:val="2"/>
            <w:tcBorders>
              <w:top w:val="single" w:color="auto" w:sz="4" w:space="0"/>
              <w:left w:val="single" w:color="auto" w:sz="4" w:space="0"/>
              <w:bottom w:val="single" w:color="auto" w:sz="4" w:space="0"/>
              <w:right w:val="single" w:color="auto" w:sz="4" w:space="0"/>
            </w:tcBorders>
            <w:vAlign w:val="center"/>
          </w:tcPr>
          <w:p w14:paraId="0D177AD3">
            <w:pPr>
              <w:adjustRightInd w:val="0"/>
              <w:snapToGrid w:val="0"/>
              <w:spacing w:after="0" w:line="240" w:lineRule="auto"/>
              <w:jc w:val="center"/>
              <w:rPr>
                <w:rFonts w:hint="default" w:ascii="KaiTi_GB2312" w:eastAsia="KaiTi_GB2312"/>
                <w:highlight w:val="none"/>
                <w:lang w:val="en-US" w:eastAsia="zh-CN"/>
              </w:rPr>
            </w:pPr>
            <w:r>
              <w:rPr>
                <w:rFonts w:hint="eastAsia" w:ascii="Times New Roman" w:hAnsi="Times New Roman" w:eastAsia="宋体" w:cs="Times New Roman"/>
                <w:bCs/>
                <w:sz w:val="16"/>
                <w:szCs w:val="18"/>
                <w:lang w:val="en-US" w:eastAsia="zh-CN"/>
              </w:rPr>
              <w:t>新入职</w:t>
            </w:r>
          </w:p>
        </w:tc>
        <w:tc>
          <w:tcPr>
            <w:tcW w:w="375" w:type="pct"/>
            <w:gridSpan w:val="2"/>
            <w:tcBorders>
              <w:top w:val="single" w:color="auto" w:sz="4" w:space="0"/>
              <w:left w:val="single" w:color="auto" w:sz="4" w:space="0"/>
              <w:bottom w:val="single" w:color="auto" w:sz="4" w:space="0"/>
              <w:right w:val="single" w:color="auto" w:sz="4" w:space="0"/>
            </w:tcBorders>
            <w:vAlign w:val="center"/>
          </w:tcPr>
          <w:p w14:paraId="39367DC6">
            <w:pPr>
              <w:adjustRightInd w:val="0"/>
              <w:snapToGrid w:val="0"/>
              <w:spacing w:after="0" w:line="240" w:lineRule="auto"/>
              <w:jc w:val="center"/>
              <w:rPr>
                <w:rFonts w:hint="eastAsia" w:ascii="KaiTi_GB2312" w:eastAsia="KaiTi_GB2312"/>
                <w:highlight w:val="none"/>
                <w:lang w:val="en-US" w:eastAsia="zh-CN"/>
              </w:rPr>
            </w:pPr>
          </w:p>
        </w:tc>
        <w:tc>
          <w:tcPr>
            <w:tcW w:w="485" w:type="pct"/>
            <w:gridSpan w:val="2"/>
            <w:tcBorders>
              <w:top w:val="single" w:color="auto" w:sz="4" w:space="0"/>
              <w:left w:val="single" w:color="auto" w:sz="4" w:space="0"/>
              <w:bottom w:val="single" w:color="auto" w:sz="4" w:space="0"/>
              <w:right w:val="single" w:color="auto" w:sz="4" w:space="0"/>
            </w:tcBorders>
            <w:vAlign w:val="center"/>
          </w:tcPr>
          <w:p w14:paraId="59EBE4F4">
            <w:pPr>
              <w:adjustRightInd w:val="0"/>
              <w:snapToGrid w:val="0"/>
              <w:spacing w:after="0" w:line="240" w:lineRule="auto"/>
              <w:jc w:val="center"/>
              <w:rPr>
                <w:rFonts w:hint="eastAsia" w:ascii="KaiTi_GB2312" w:eastAsia="KaiTi_GB2312"/>
                <w:highlight w:val="none"/>
                <w:lang w:val="en-US" w:eastAsia="zh-CN"/>
              </w:rPr>
            </w:pPr>
          </w:p>
        </w:tc>
        <w:tc>
          <w:tcPr>
            <w:tcW w:w="452" w:type="pct"/>
            <w:tcBorders>
              <w:top w:val="single" w:color="auto" w:sz="4" w:space="0"/>
              <w:left w:val="single" w:color="auto" w:sz="4" w:space="0"/>
              <w:bottom w:val="single" w:color="auto" w:sz="4" w:space="0"/>
              <w:right w:val="single" w:color="auto" w:sz="4" w:space="0"/>
            </w:tcBorders>
            <w:vAlign w:val="center"/>
          </w:tcPr>
          <w:p w14:paraId="103A2A29">
            <w:pPr>
              <w:adjustRightInd w:val="0"/>
              <w:snapToGrid w:val="0"/>
              <w:spacing w:after="0" w:line="240" w:lineRule="auto"/>
              <w:jc w:val="center"/>
              <w:rPr>
                <w:rFonts w:hint="eastAsia" w:ascii="KaiTi_GB2312" w:eastAsia="KaiTi_GB2312"/>
                <w:highlight w:val="none"/>
                <w:lang w:val="en-US" w:eastAsia="zh-CN"/>
              </w:rPr>
            </w:pPr>
          </w:p>
        </w:tc>
      </w:tr>
      <w:tr w14:paraId="494E3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26" w:hRule="atLeast"/>
        </w:trPr>
        <w:tc>
          <w:tcPr>
            <w:tcW w:w="460" w:type="pct"/>
            <w:vMerge w:val="continue"/>
            <w:tcBorders>
              <w:left w:val="single" w:color="auto" w:sz="4" w:space="0"/>
              <w:right w:val="single" w:color="auto" w:sz="4" w:space="0"/>
            </w:tcBorders>
            <w:vAlign w:val="center"/>
          </w:tcPr>
          <w:p w14:paraId="1650D64B">
            <w:pPr>
              <w:spacing w:after="0" w:line="240" w:lineRule="auto"/>
              <w:jc w:val="both"/>
              <w:rPr>
                <w:rFonts w:hint="eastAsia" w:ascii="黑体" w:hAnsi="黑体" w:eastAsia="黑体"/>
                <w:sz w:val="18"/>
                <w:szCs w:val="21"/>
                <w:highlight w:val="none"/>
                <w:lang w:val="en-US" w:eastAsia="zh-CN"/>
              </w:rPr>
            </w:pPr>
          </w:p>
        </w:tc>
        <w:tc>
          <w:tcPr>
            <w:tcW w:w="2378" w:type="pct"/>
            <w:gridSpan w:val="9"/>
            <w:tcBorders>
              <w:top w:val="single" w:color="auto" w:sz="4" w:space="0"/>
              <w:left w:val="single" w:color="auto" w:sz="4" w:space="0"/>
              <w:bottom w:val="single" w:color="auto" w:sz="4" w:space="0"/>
              <w:right w:val="single" w:color="auto" w:sz="4" w:space="0"/>
            </w:tcBorders>
            <w:vAlign w:val="center"/>
          </w:tcPr>
          <w:p w14:paraId="3964D30B">
            <w:pPr>
              <w:spacing w:after="0" w:line="240" w:lineRule="auto"/>
              <w:jc w:val="center"/>
              <w:rPr>
                <w:rFonts w:hint="eastAsia" w:ascii="KaiTi_GB2312" w:eastAsia="KaiTi_GB2312"/>
                <w:highlight w:val="none"/>
                <w:lang w:val="en-US" w:eastAsia="zh-CN"/>
              </w:rPr>
            </w:pPr>
            <w:r>
              <w:rPr>
                <w:rFonts w:hint="eastAsia" w:eastAsia="KaiTi_GB2312"/>
                <w:highlight w:val="none"/>
              </w:rPr>
              <w:t>近五年个人年均课时</w:t>
            </w:r>
          </w:p>
        </w:tc>
        <w:tc>
          <w:tcPr>
            <w:tcW w:w="2160" w:type="pct"/>
            <w:gridSpan w:val="7"/>
            <w:tcBorders>
              <w:top w:val="single" w:color="auto" w:sz="4" w:space="0"/>
              <w:left w:val="single" w:color="auto" w:sz="4" w:space="0"/>
              <w:bottom w:val="single" w:color="auto" w:sz="4" w:space="0"/>
              <w:right w:val="single" w:color="auto" w:sz="4" w:space="0"/>
            </w:tcBorders>
            <w:vAlign w:val="center"/>
          </w:tcPr>
          <w:p w14:paraId="3AD93783">
            <w:pPr>
              <w:adjustRightInd w:val="0"/>
              <w:snapToGrid w:val="0"/>
              <w:spacing w:after="0" w:line="240" w:lineRule="auto"/>
              <w:jc w:val="center"/>
              <w:rPr>
                <w:rFonts w:hint="default" w:ascii="KaiTi_GB2312" w:eastAsia="KaiTi_GB2312"/>
                <w:sz w:val="20"/>
                <w:szCs w:val="22"/>
                <w:highlight w:val="none"/>
                <w:lang w:val="en-US" w:eastAsia="zh-CN"/>
              </w:rPr>
            </w:pPr>
            <w:r>
              <w:rPr>
                <w:rFonts w:hint="eastAsia" w:ascii="KaiTi_GB2312" w:eastAsia="KaiTi_GB2312"/>
                <w:sz w:val="20"/>
                <w:szCs w:val="22"/>
                <w:highlight w:val="none"/>
                <w:lang w:val="en-US" w:eastAsia="zh-CN"/>
              </w:rPr>
              <w:t>198.4</w:t>
            </w:r>
          </w:p>
        </w:tc>
      </w:tr>
      <w:tr w14:paraId="301B5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48" w:hRule="atLeast"/>
        </w:trPr>
        <w:tc>
          <w:tcPr>
            <w:tcW w:w="460" w:type="pct"/>
            <w:vMerge w:val="continue"/>
            <w:tcBorders>
              <w:left w:val="single" w:color="auto" w:sz="4" w:space="0"/>
              <w:bottom w:val="single" w:color="auto" w:sz="4" w:space="0"/>
              <w:right w:val="single" w:color="auto" w:sz="4" w:space="0"/>
            </w:tcBorders>
            <w:vAlign w:val="center"/>
          </w:tcPr>
          <w:p w14:paraId="61D48820">
            <w:pPr>
              <w:spacing w:after="0" w:line="240" w:lineRule="auto"/>
              <w:jc w:val="both"/>
              <w:rPr>
                <w:rFonts w:hint="eastAsia" w:ascii="黑体" w:hAnsi="黑体" w:eastAsia="黑体"/>
                <w:sz w:val="18"/>
                <w:szCs w:val="21"/>
                <w:highlight w:val="none"/>
                <w:lang w:val="en-US" w:eastAsia="zh-CN"/>
              </w:rPr>
            </w:pPr>
          </w:p>
        </w:tc>
        <w:tc>
          <w:tcPr>
            <w:tcW w:w="2378" w:type="pct"/>
            <w:gridSpan w:val="9"/>
            <w:tcBorders>
              <w:top w:val="single" w:color="auto" w:sz="4" w:space="0"/>
              <w:left w:val="single" w:color="auto" w:sz="4" w:space="0"/>
              <w:bottom w:val="single" w:color="auto" w:sz="4" w:space="0"/>
              <w:right w:val="single" w:color="auto" w:sz="4" w:space="0"/>
            </w:tcBorders>
            <w:vAlign w:val="center"/>
          </w:tcPr>
          <w:p w14:paraId="49B1CBB3">
            <w:pPr>
              <w:spacing w:after="0" w:line="240" w:lineRule="auto"/>
              <w:jc w:val="center"/>
              <w:rPr>
                <w:rFonts w:hint="default" w:ascii="KaiTi_GB2312" w:eastAsia="KaiTi_GB2312"/>
                <w:highlight w:val="none"/>
                <w:lang w:val="en-US" w:eastAsia="zh-CN"/>
              </w:rPr>
            </w:pPr>
            <w:r>
              <w:rPr>
                <w:rFonts w:hint="eastAsia" w:eastAsia="KaiTi_GB2312"/>
                <w:highlight w:val="none"/>
                <w:lang w:val="en-US" w:eastAsia="zh-CN"/>
              </w:rPr>
              <w:t>本部门人均课时的30%</w:t>
            </w:r>
          </w:p>
        </w:tc>
        <w:tc>
          <w:tcPr>
            <w:tcW w:w="2160" w:type="pct"/>
            <w:gridSpan w:val="7"/>
            <w:tcBorders>
              <w:top w:val="single" w:color="auto" w:sz="4" w:space="0"/>
              <w:left w:val="single" w:color="auto" w:sz="4" w:space="0"/>
              <w:bottom w:val="single" w:color="auto" w:sz="4" w:space="0"/>
              <w:right w:val="single" w:color="auto" w:sz="4" w:space="0"/>
            </w:tcBorders>
            <w:vAlign w:val="center"/>
          </w:tcPr>
          <w:p w14:paraId="26F2D7E8">
            <w:pPr>
              <w:adjustRightInd w:val="0"/>
              <w:snapToGrid w:val="0"/>
              <w:spacing w:after="0" w:line="240" w:lineRule="auto"/>
              <w:jc w:val="center"/>
              <w:rPr>
                <w:rFonts w:hint="default" w:ascii="KaiTi_GB2312" w:eastAsia="KaiTi_GB2312"/>
                <w:sz w:val="20"/>
                <w:szCs w:val="22"/>
                <w:highlight w:val="none"/>
                <w:lang w:val="en-US" w:eastAsia="zh-CN"/>
              </w:rPr>
            </w:pPr>
          </w:p>
        </w:tc>
      </w:tr>
      <w:tr w14:paraId="7F059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30" w:hRule="atLeast"/>
        </w:trPr>
        <w:tc>
          <w:tcPr>
            <w:tcW w:w="2839" w:type="pct"/>
            <w:gridSpan w:val="10"/>
            <w:tcBorders>
              <w:left w:val="single" w:color="auto" w:sz="4" w:space="0"/>
              <w:bottom w:val="single" w:color="auto" w:sz="4" w:space="0"/>
              <w:right w:val="single" w:color="auto" w:sz="4" w:space="0"/>
            </w:tcBorders>
            <w:vAlign w:val="center"/>
          </w:tcPr>
          <w:p w14:paraId="4A3EE181">
            <w:pPr>
              <w:spacing w:after="0" w:line="240" w:lineRule="auto"/>
              <w:jc w:val="center"/>
              <w:rPr>
                <w:rFonts w:hint="eastAsia" w:eastAsia="KaiTi_GB2312"/>
                <w:highlight w:val="none"/>
                <w:lang w:val="en-US" w:eastAsia="zh-CN"/>
              </w:rPr>
            </w:pPr>
            <w:r>
              <w:rPr>
                <w:rFonts w:hint="eastAsia" w:eastAsia="KaiTi_GB2312"/>
                <w:highlight w:val="none"/>
                <w:lang w:val="en-US" w:eastAsia="zh-CN"/>
              </w:rPr>
              <w:t>教学质量是否符合教学主管部门要求</w:t>
            </w:r>
          </w:p>
        </w:tc>
        <w:tc>
          <w:tcPr>
            <w:tcW w:w="848" w:type="pct"/>
            <w:gridSpan w:val="2"/>
            <w:tcBorders>
              <w:top w:val="single" w:color="auto" w:sz="4" w:space="0"/>
              <w:left w:val="single" w:color="auto" w:sz="4" w:space="0"/>
              <w:bottom w:val="single" w:color="auto" w:sz="4" w:space="0"/>
              <w:right w:val="single" w:color="auto" w:sz="4" w:space="0"/>
            </w:tcBorders>
            <w:vAlign w:val="center"/>
          </w:tcPr>
          <w:p w14:paraId="43CA4391">
            <w:pPr>
              <w:adjustRightInd w:val="0"/>
              <w:snapToGrid w:val="0"/>
              <w:spacing w:after="0" w:line="240" w:lineRule="auto"/>
              <w:jc w:val="center"/>
              <w:rPr>
                <w:rFonts w:hint="eastAsia" w:ascii="KaiTi_GB2312" w:hAnsi="Times New Roman" w:eastAsia="KaiTi_GB2312" w:cs="Times New Roman"/>
                <w:kern w:val="2"/>
                <w:sz w:val="20"/>
                <w:szCs w:val="22"/>
                <w:highlight w:val="none"/>
                <w:lang w:val="en-US" w:eastAsia="zh-CN" w:bidi="ar-SA"/>
              </w:rPr>
            </w:pPr>
            <w:r>
              <w:rPr>
                <w:rFonts w:hint="eastAsia" w:ascii="KaiTi_GB2312" w:eastAsia="KaiTi_GB2312"/>
                <w:highlight w:val="none"/>
              </w:rPr>
              <w:t>□符合    □不符合</w:t>
            </w:r>
          </w:p>
        </w:tc>
        <w:tc>
          <w:tcPr>
            <w:tcW w:w="767" w:type="pct"/>
            <w:gridSpan w:val="3"/>
            <w:tcBorders>
              <w:top w:val="single" w:color="auto" w:sz="4" w:space="0"/>
              <w:left w:val="single" w:color="auto" w:sz="4" w:space="0"/>
              <w:bottom w:val="single" w:color="auto" w:sz="4" w:space="0"/>
              <w:right w:val="single" w:color="auto" w:sz="4" w:space="0"/>
            </w:tcBorders>
            <w:vAlign w:val="center"/>
          </w:tcPr>
          <w:p w14:paraId="7251F613">
            <w:pPr>
              <w:adjustRightInd w:val="0"/>
              <w:snapToGrid w:val="0"/>
              <w:spacing w:after="0" w:line="240" w:lineRule="auto"/>
              <w:jc w:val="center"/>
              <w:rPr>
                <w:rFonts w:hint="eastAsia" w:ascii="KaiTi_GB2312" w:hAnsi="Times New Roman" w:eastAsia="KaiTi_GB2312" w:cs="Times New Roman"/>
                <w:kern w:val="2"/>
                <w:sz w:val="20"/>
                <w:szCs w:val="22"/>
                <w:highlight w:val="none"/>
                <w:lang w:val="en-US" w:eastAsia="zh-CN" w:bidi="ar-SA"/>
              </w:rPr>
            </w:pPr>
            <w:r>
              <w:rPr>
                <w:rFonts w:hint="eastAsia" w:ascii="KaiTi_GB2312" w:eastAsia="KaiTi_GB2312"/>
                <w:sz w:val="20"/>
                <w:szCs w:val="22"/>
                <w:highlight w:val="none"/>
                <w:lang w:val="en-US" w:eastAsia="zh-CN"/>
              </w:rPr>
              <w:t>学校主管部门审核签名</w:t>
            </w:r>
          </w:p>
        </w:tc>
        <w:tc>
          <w:tcPr>
            <w:tcW w:w="545" w:type="pct"/>
            <w:gridSpan w:val="2"/>
            <w:tcBorders>
              <w:top w:val="single" w:color="auto" w:sz="4" w:space="0"/>
              <w:left w:val="single" w:color="auto" w:sz="4" w:space="0"/>
              <w:bottom w:val="single" w:color="auto" w:sz="4" w:space="0"/>
              <w:right w:val="single" w:color="auto" w:sz="4" w:space="0"/>
            </w:tcBorders>
            <w:vAlign w:val="center"/>
          </w:tcPr>
          <w:p w14:paraId="1115D5BC">
            <w:pPr>
              <w:adjustRightInd w:val="0"/>
              <w:snapToGrid w:val="0"/>
              <w:spacing w:after="0" w:line="240" w:lineRule="auto"/>
              <w:jc w:val="center"/>
              <w:rPr>
                <w:rFonts w:hint="eastAsia" w:ascii="KaiTi_GB2312" w:eastAsia="KaiTi_GB2312"/>
                <w:sz w:val="20"/>
                <w:szCs w:val="22"/>
                <w:highlight w:val="none"/>
                <w:lang w:val="en-US" w:eastAsia="zh-CN"/>
              </w:rPr>
            </w:pPr>
          </w:p>
        </w:tc>
      </w:tr>
      <w:tr w14:paraId="377AE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2" w:hRule="atLeast"/>
        </w:trPr>
        <w:tc>
          <w:tcPr>
            <w:tcW w:w="2839" w:type="pct"/>
            <w:gridSpan w:val="10"/>
            <w:tcBorders>
              <w:top w:val="single" w:color="auto" w:sz="4" w:space="0"/>
              <w:left w:val="single" w:color="auto" w:sz="4" w:space="0"/>
              <w:bottom w:val="single" w:color="auto" w:sz="4" w:space="0"/>
              <w:right w:val="single" w:color="auto" w:sz="4" w:space="0"/>
            </w:tcBorders>
            <w:vAlign w:val="center"/>
          </w:tcPr>
          <w:p w14:paraId="41756F7F">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rPr>
              <w:t>单位</w:t>
            </w:r>
            <w:r>
              <w:rPr>
                <w:rFonts w:eastAsia="KaiTi_GB2312"/>
                <w:highlight w:val="none"/>
              </w:rPr>
              <w:t>（部门）资格审查小组确认教学工作情况是否符合</w:t>
            </w:r>
            <w:r>
              <w:rPr>
                <w:rFonts w:hint="eastAsia" w:eastAsia="KaiTi_GB2312"/>
                <w:highlight w:val="none"/>
              </w:rPr>
              <w:t>拟申报</w:t>
            </w:r>
            <w:r>
              <w:rPr>
                <w:rFonts w:hint="eastAsia" w:ascii="KaiTi_GB2312" w:eastAsia="KaiTi_GB2312"/>
                <w:highlight w:val="none"/>
              </w:rPr>
              <w:t>专业技术职务要求</w:t>
            </w:r>
          </w:p>
        </w:tc>
        <w:tc>
          <w:tcPr>
            <w:tcW w:w="848" w:type="pct"/>
            <w:gridSpan w:val="2"/>
            <w:tcBorders>
              <w:top w:val="single" w:color="auto" w:sz="4" w:space="0"/>
              <w:left w:val="single" w:color="auto" w:sz="4" w:space="0"/>
              <w:bottom w:val="single" w:color="auto" w:sz="4" w:space="0"/>
              <w:right w:val="single" w:color="auto" w:sz="4" w:space="0"/>
            </w:tcBorders>
            <w:vAlign w:val="center"/>
          </w:tcPr>
          <w:p w14:paraId="753B3370">
            <w:pPr>
              <w:adjustRightInd w:val="0"/>
              <w:snapToGrid w:val="0"/>
              <w:spacing w:after="0" w:line="240" w:lineRule="auto"/>
              <w:jc w:val="center"/>
              <w:rPr>
                <w:rFonts w:hint="eastAsia" w:ascii="KaiTi_GB2312" w:eastAsia="KaiTi_GB2312"/>
                <w:highlight w:val="none"/>
                <w:lang w:val="en-US" w:eastAsia="zh-CN"/>
              </w:rPr>
            </w:pPr>
            <w:r>
              <w:rPr>
                <w:rFonts w:hint="eastAsia" w:ascii="KaiTi_GB2312" w:eastAsia="KaiTi_GB2312"/>
                <w:highlight w:val="none"/>
              </w:rPr>
              <w:t>□符合    □不符合</w:t>
            </w:r>
          </w:p>
        </w:tc>
        <w:tc>
          <w:tcPr>
            <w:tcW w:w="767" w:type="pct"/>
            <w:gridSpan w:val="3"/>
            <w:tcBorders>
              <w:top w:val="single" w:color="auto" w:sz="4" w:space="0"/>
              <w:left w:val="single" w:color="auto" w:sz="4" w:space="0"/>
              <w:bottom w:val="single" w:color="auto" w:sz="4" w:space="0"/>
              <w:right w:val="single" w:color="auto" w:sz="4" w:space="0"/>
            </w:tcBorders>
            <w:vAlign w:val="center"/>
          </w:tcPr>
          <w:p w14:paraId="68F999F3">
            <w:pPr>
              <w:adjustRightInd w:val="0"/>
              <w:snapToGrid w:val="0"/>
              <w:spacing w:after="0" w:line="240" w:lineRule="auto"/>
              <w:jc w:val="center"/>
              <w:rPr>
                <w:rFonts w:hint="eastAsia" w:ascii="KaiTi_GB2312" w:eastAsia="KaiTi_GB2312"/>
                <w:sz w:val="20"/>
                <w:szCs w:val="22"/>
                <w:highlight w:val="none"/>
                <w:lang w:val="en-US" w:eastAsia="zh-CN"/>
              </w:rPr>
            </w:pPr>
            <w:r>
              <w:rPr>
                <w:rFonts w:hint="eastAsia" w:ascii="KaiTi_GB2312" w:eastAsia="KaiTi_GB2312"/>
                <w:highlight w:val="none"/>
              </w:rPr>
              <w:t>审核小组组长签名</w:t>
            </w:r>
          </w:p>
        </w:tc>
        <w:tc>
          <w:tcPr>
            <w:tcW w:w="545" w:type="pct"/>
            <w:gridSpan w:val="2"/>
            <w:tcBorders>
              <w:top w:val="single" w:color="auto" w:sz="4" w:space="0"/>
              <w:left w:val="single" w:color="auto" w:sz="4" w:space="0"/>
              <w:bottom w:val="single" w:color="auto" w:sz="4" w:space="0"/>
              <w:right w:val="single" w:color="auto" w:sz="4" w:space="0"/>
            </w:tcBorders>
            <w:vAlign w:val="center"/>
          </w:tcPr>
          <w:p w14:paraId="5AFC4400">
            <w:pPr>
              <w:adjustRightInd w:val="0"/>
              <w:snapToGrid w:val="0"/>
              <w:spacing w:after="0" w:line="240" w:lineRule="auto"/>
              <w:jc w:val="center"/>
              <w:rPr>
                <w:rFonts w:hint="eastAsia" w:ascii="KaiTi_GB2312" w:eastAsia="KaiTi_GB2312"/>
                <w:sz w:val="20"/>
                <w:szCs w:val="22"/>
                <w:highlight w:val="none"/>
                <w:lang w:val="en-US" w:eastAsia="zh-CN"/>
              </w:rPr>
            </w:pPr>
          </w:p>
        </w:tc>
      </w:tr>
    </w:tbl>
    <w:p w14:paraId="68FF8C55">
      <w:pPr>
        <w:spacing w:after="0" w:line="240" w:lineRule="auto"/>
        <w:rPr>
          <w:vanish/>
          <w:highlight w:val="none"/>
        </w:rPr>
      </w:pPr>
    </w:p>
    <w:tbl>
      <w:tblPr>
        <w:tblStyle w:val="6"/>
        <w:tblW w:w="146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0"/>
        <w:gridCol w:w="994"/>
        <w:gridCol w:w="462"/>
        <w:gridCol w:w="2198"/>
        <w:gridCol w:w="1282"/>
        <w:gridCol w:w="1017"/>
        <w:gridCol w:w="914"/>
        <w:gridCol w:w="981"/>
        <w:gridCol w:w="1137"/>
        <w:gridCol w:w="1980"/>
        <w:gridCol w:w="1185"/>
        <w:gridCol w:w="1009"/>
        <w:gridCol w:w="914"/>
      </w:tblGrid>
      <w:tr w14:paraId="181AB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74" w:type="dxa"/>
            <w:gridSpan w:val="2"/>
            <w:vAlign w:val="center"/>
          </w:tcPr>
          <w:p w14:paraId="13C8D6B1">
            <w:pPr>
              <w:adjustRightInd w:val="0"/>
              <w:snapToGrid w:val="0"/>
              <w:spacing w:after="0" w:line="240" w:lineRule="auto"/>
              <w:jc w:val="center"/>
              <w:rPr>
                <w:rFonts w:ascii="KaiTi_GB2312" w:eastAsia="KaiTi_GB2312"/>
                <w:sz w:val="24"/>
                <w:szCs w:val="28"/>
                <w:highlight w:val="none"/>
              </w:rPr>
            </w:pPr>
            <w:r>
              <w:rPr>
                <w:rFonts w:hint="eastAsia" w:ascii="KaiTi_GB2312" w:eastAsia="KaiTi_GB2312"/>
                <w:highlight w:val="none"/>
              </w:rPr>
              <w:t>类别</w:t>
            </w:r>
          </w:p>
        </w:tc>
        <w:tc>
          <w:tcPr>
            <w:tcW w:w="462" w:type="dxa"/>
            <w:tcBorders>
              <w:bottom w:val="single" w:color="auto" w:sz="4" w:space="0"/>
            </w:tcBorders>
            <w:vAlign w:val="center"/>
          </w:tcPr>
          <w:p w14:paraId="659812AA">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序号</w:t>
            </w:r>
          </w:p>
        </w:tc>
        <w:tc>
          <w:tcPr>
            <w:tcW w:w="2198" w:type="dxa"/>
            <w:tcBorders>
              <w:bottom w:val="single" w:color="auto" w:sz="4" w:space="0"/>
            </w:tcBorders>
            <w:vAlign w:val="center"/>
          </w:tcPr>
          <w:p w14:paraId="6F6D9600">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论文或著作</w:t>
            </w:r>
          </w:p>
          <w:p w14:paraId="532A5B3A">
            <w:pPr>
              <w:adjustRightInd w:val="0"/>
              <w:snapToGrid w:val="0"/>
              <w:spacing w:after="0" w:line="240" w:lineRule="auto"/>
              <w:jc w:val="center"/>
              <w:rPr>
                <w:rFonts w:ascii="KaiTi_GB2312" w:eastAsia="KaiTi_GB2312"/>
                <w:sz w:val="24"/>
                <w:szCs w:val="28"/>
                <w:highlight w:val="none"/>
              </w:rPr>
            </w:pPr>
            <w:r>
              <w:rPr>
                <w:rFonts w:hint="eastAsia" w:ascii="KaiTi_GB2312" w:eastAsia="KaiTi_GB2312"/>
                <w:highlight w:val="none"/>
              </w:rPr>
              <w:t>名称</w:t>
            </w:r>
          </w:p>
        </w:tc>
        <w:tc>
          <w:tcPr>
            <w:tcW w:w="1282" w:type="dxa"/>
            <w:tcBorders>
              <w:bottom w:val="single" w:color="auto" w:sz="4" w:space="0"/>
            </w:tcBorders>
            <w:vAlign w:val="center"/>
          </w:tcPr>
          <w:p w14:paraId="1C7ADC89">
            <w:pPr>
              <w:adjustRightInd w:val="0"/>
              <w:snapToGrid w:val="0"/>
              <w:spacing w:after="0" w:line="240" w:lineRule="auto"/>
              <w:jc w:val="center"/>
              <w:rPr>
                <w:rFonts w:ascii="KaiTi_GB2312" w:eastAsia="KaiTi_GB2312"/>
                <w:sz w:val="24"/>
                <w:szCs w:val="28"/>
                <w:highlight w:val="none"/>
              </w:rPr>
            </w:pPr>
            <w:r>
              <w:rPr>
                <w:rFonts w:hint="eastAsia" w:ascii="KaiTi_GB2312" w:eastAsia="KaiTi_GB2312"/>
                <w:spacing w:val="-11"/>
                <w:highlight w:val="none"/>
                <w:lang w:val="en-US" w:eastAsia="zh-CN"/>
              </w:rPr>
              <w:t>发表刊物或出版单位名称</w:t>
            </w:r>
          </w:p>
        </w:tc>
        <w:tc>
          <w:tcPr>
            <w:tcW w:w="1017" w:type="dxa"/>
            <w:tcBorders>
              <w:bottom w:val="single" w:color="auto" w:sz="4" w:space="0"/>
            </w:tcBorders>
            <w:vAlign w:val="center"/>
          </w:tcPr>
          <w:p w14:paraId="73FFEF67">
            <w:pPr>
              <w:adjustRightInd w:val="0"/>
              <w:snapToGrid w:val="0"/>
              <w:spacing w:after="0" w:line="240" w:lineRule="auto"/>
              <w:jc w:val="center"/>
              <w:rPr>
                <w:rFonts w:hint="eastAsia" w:ascii="KaiTi_GB2312" w:eastAsia="KaiTi_GB2312"/>
                <w:spacing w:val="-11"/>
                <w:highlight w:val="none"/>
                <w:lang w:val="en-US" w:eastAsia="zh-CN"/>
              </w:rPr>
            </w:pPr>
            <w:r>
              <w:rPr>
                <w:rFonts w:hint="eastAsia" w:ascii="KaiTi_GB2312" w:eastAsia="KaiTi_GB2312"/>
                <w:spacing w:val="-11"/>
                <w:highlight w:val="none"/>
                <w:lang w:val="en-US" w:eastAsia="zh-CN"/>
              </w:rPr>
              <w:t>卷（期）</w:t>
            </w:r>
          </w:p>
          <w:p w14:paraId="7BEE2E6A">
            <w:pPr>
              <w:adjustRightInd w:val="0"/>
              <w:snapToGrid w:val="0"/>
              <w:spacing w:after="0" w:line="240" w:lineRule="auto"/>
              <w:jc w:val="center"/>
              <w:rPr>
                <w:rFonts w:hint="default" w:ascii="KaiTi_GB2312" w:eastAsia="KaiTi_GB2312"/>
                <w:highlight w:val="none"/>
                <w:lang w:val="en-US" w:eastAsia="zh-CN"/>
              </w:rPr>
            </w:pPr>
            <w:r>
              <w:rPr>
                <w:rFonts w:hint="eastAsia" w:ascii="KaiTi_GB2312" w:eastAsia="KaiTi_GB2312"/>
                <w:spacing w:val="-11"/>
                <w:highlight w:val="none"/>
                <w:lang w:val="en-US" w:eastAsia="zh-CN"/>
              </w:rPr>
              <w:t>号</w:t>
            </w:r>
          </w:p>
        </w:tc>
        <w:tc>
          <w:tcPr>
            <w:tcW w:w="914" w:type="dxa"/>
            <w:tcBorders>
              <w:bottom w:val="single" w:color="auto" w:sz="4" w:space="0"/>
            </w:tcBorders>
            <w:vAlign w:val="center"/>
          </w:tcPr>
          <w:p w14:paraId="31AEAD3A">
            <w:pPr>
              <w:adjustRightInd w:val="0"/>
              <w:snapToGrid w:val="0"/>
              <w:spacing w:after="0" w:line="240" w:lineRule="auto"/>
              <w:jc w:val="center"/>
              <w:rPr>
                <w:rFonts w:hint="eastAsia" w:ascii="KaiTi_GB2312" w:eastAsia="KaiTi_GB2312"/>
                <w:highlight w:val="none"/>
              </w:rPr>
            </w:pPr>
            <w:r>
              <w:rPr>
                <w:rFonts w:hint="eastAsia" w:ascii="KaiTi_GB2312" w:eastAsia="KaiTi_GB2312"/>
                <w:highlight w:val="none"/>
              </w:rPr>
              <w:t>发表或</w:t>
            </w:r>
          </w:p>
          <w:p w14:paraId="403A6132">
            <w:pPr>
              <w:adjustRightInd w:val="0"/>
              <w:snapToGrid w:val="0"/>
              <w:spacing w:after="0" w:line="240" w:lineRule="auto"/>
              <w:jc w:val="center"/>
              <w:rPr>
                <w:rFonts w:hint="eastAsia" w:ascii="KaiTi_GB2312" w:eastAsia="KaiTi_GB2312"/>
                <w:highlight w:val="none"/>
              </w:rPr>
            </w:pPr>
            <w:r>
              <w:rPr>
                <w:rFonts w:hint="eastAsia" w:ascii="KaiTi_GB2312" w:eastAsia="KaiTi_GB2312"/>
                <w:highlight w:val="none"/>
              </w:rPr>
              <w:t>出版</w:t>
            </w:r>
          </w:p>
          <w:p w14:paraId="06E9253C">
            <w:pPr>
              <w:adjustRightInd w:val="0"/>
              <w:snapToGrid w:val="0"/>
              <w:spacing w:after="0" w:line="240" w:lineRule="auto"/>
              <w:jc w:val="center"/>
              <w:rPr>
                <w:rFonts w:ascii="KaiTi_GB2312" w:eastAsia="KaiTi_GB2312"/>
                <w:sz w:val="24"/>
                <w:szCs w:val="28"/>
                <w:highlight w:val="none"/>
              </w:rPr>
            </w:pPr>
            <w:r>
              <w:rPr>
                <w:rFonts w:hint="eastAsia" w:ascii="KaiTi_GB2312" w:eastAsia="KaiTi_GB2312"/>
                <w:highlight w:val="none"/>
              </w:rPr>
              <w:t>年、月</w:t>
            </w:r>
          </w:p>
        </w:tc>
        <w:tc>
          <w:tcPr>
            <w:tcW w:w="981" w:type="dxa"/>
            <w:tcBorders>
              <w:bottom w:val="single" w:color="auto" w:sz="4" w:space="0"/>
            </w:tcBorders>
            <w:vAlign w:val="center"/>
          </w:tcPr>
          <w:p w14:paraId="4A488E25">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期刊</w:t>
            </w:r>
          </w:p>
          <w:p w14:paraId="2768E24E">
            <w:pPr>
              <w:adjustRightInd w:val="0"/>
              <w:snapToGrid w:val="0"/>
              <w:spacing w:after="0" w:line="240" w:lineRule="auto"/>
              <w:jc w:val="center"/>
              <w:rPr>
                <w:rFonts w:hint="eastAsia" w:ascii="KaiTi_GB2312" w:eastAsia="KaiTi_GB2312"/>
                <w:sz w:val="24"/>
                <w:szCs w:val="28"/>
                <w:highlight w:val="none"/>
                <w:lang w:eastAsia="zh-CN"/>
              </w:rPr>
            </w:pPr>
            <w:r>
              <w:rPr>
                <w:rFonts w:hint="eastAsia" w:ascii="KaiTi_GB2312" w:eastAsia="KaiTi_GB2312"/>
                <w:highlight w:val="none"/>
              </w:rPr>
              <w:t>类别</w:t>
            </w:r>
            <w:r>
              <w:rPr>
                <w:rFonts w:hint="eastAsia" w:ascii="楷体" w:hAnsi="楷体" w:eastAsia="楷体"/>
                <w:b/>
                <w:bCs/>
                <w:highlight w:val="none"/>
                <w:vertAlign w:val="superscript"/>
                <w:lang w:val="en-US" w:eastAsia="zh-CN"/>
              </w:rPr>
              <w:t>*</w:t>
            </w:r>
          </w:p>
        </w:tc>
        <w:tc>
          <w:tcPr>
            <w:tcW w:w="1137" w:type="dxa"/>
            <w:tcBorders>
              <w:bottom w:val="single" w:color="auto" w:sz="4" w:space="0"/>
            </w:tcBorders>
            <w:vAlign w:val="center"/>
          </w:tcPr>
          <w:p w14:paraId="0D23C6AE">
            <w:pPr>
              <w:adjustRightInd w:val="0"/>
              <w:snapToGrid w:val="0"/>
              <w:spacing w:after="0" w:line="240" w:lineRule="auto"/>
              <w:jc w:val="center"/>
              <w:rPr>
                <w:rFonts w:ascii="KaiTi_GB2312" w:eastAsia="KaiTi_GB2312"/>
                <w:sz w:val="24"/>
                <w:szCs w:val="28"/>
                <w:highlight w:val="none"/>
              </w:rPr>
            </w:pPr>
            <w:r>
              <w:rPr>
                <w:rFonts w:hint="eastAsia" w:ascii="KaiTi_GB2312" w:eastAsia="KaiTi_GB2312"/>
                <w:spacing w:val="-11"/>
                <w:highlight w:val="none"/>
                <w:lang w:val="en-US" w:eastAsia="zh-CN"/>
              </w:rPr>
              <w:t>中科院文献情报中心期刊分区</w:t>
            </w:r>
          </w:p>
        </w:tc>
        <w:tc>
          <w:tcPr>
            <w:tcW w:w="1980" w:type="dxa"/>
            <w:tcBorders>
              <w:bottom w:val="single" w:color="auto" w:sz="4" w:space="0"/>
            </w:tcBorders>
            <w:vAlign w:val="center"/>
          </w:tcPr>
          <w:p w14:paraId="66BC0222">
            <w:pPr>
              <w:adjustRightInd w:val="0"/>
              <w:snapToGrid w:val="0"/>
              <w:spacing w:after="0" w:line="240" w:lineRule="auto"/>
              <w:ind w:firstLine="376" w:firstLineChars="200"/>
              <w:jc w:val="left"/>
              <w:rPr>
                <w:rFonts w:ascii="KaiTi_GB2312" w:eastAsia="KaiTi_GB2312"/>
                <w:spacing w:val="-11"/>
                <w:highlight w:val="none"/>
              </w:rPr>
            </w:pPr>
            <w:r>
              <w:rPr>
                <w:rFonts w:hint="eastAsia" w:ascii="KaiTi_GB2312" w:eastAsia="KaiTi_GB2312"/>
                <w:spacing w:val="-11"/>
                <w:highlight w:val="none"/>
              </w:rPr>
              <w:t>本人角色</w:t>
            </w:r>
          </w:p>
          <w:p w14:paraId="315F6AB5">
            <w:pPr>
              <w:adjustRightInd w:val="0"/>
              <w:snapToGrid w:val="0"/>
              <w:spacing w:after="0" w:line="240" w:lineRule="auto"/>
              <w:jc w:val="left"/>
              <w:rPr>
                <w:rFonts w:ascii="KaiTi_GB2312" w:eastAsia="KaiTi_GB2312"/>
                <w:sz w:val="24"/>
                <w:szCs w:val="28"/>
                <w:highlight w:val="none"/>
              </w:rPr>
            </w:pPr>
            <w:r>
              <w:rPr>
                <w:rFonts w:hint="eastAsia" w:ascii="KaiTi_GB2312" w:eastAsia="KaiTi_GB2312"/>
                <w:spacing w:val="-11"/>
                <w:highlight w:val="none"/>
              </w:rPr>
              <w:t>（</w:t>
            </w:r>
            <w:r>
              <w:rPr>
                <w:rFonts w:hint="eastAsia" w:ascii="KaiTi_GB2312" w:eastAsia="KaiTi_GB2312"/>
                <w:spacing w:val="-11"/>
                <w:highlight w:val="none"/>
                <w:lang w:val="en-US" w:eastAsia="zh-CN"/>
              </w:rPr>
              <w:t>独立一作、共同一作、最后通讯、共同通讯、</w:t>
            </w:r>
            <w:r>
              <w:rPr>
                <w:rFonts w:hint="eastAsia" w:ascii="KaiTi_GB2312" w:eastAsia="KaiTi_GB2312"/>
                <w:spacing w:val="-11"/>
                <w:highlight w:val="none"/>
              </w:rPr>
              <w:t>主编、编委等）</w:t>
            </w:r>
          </w:p>
        </w:tc>
        <w:tc>
          <w:tcPr>
            <w:tcW w:w="1185" w:type="dxa"/>
            <w:tcBorders>
              <w:bottom w:val="single" w:color="auto" w:sz="4" w:space="0"/>
            </w:tcBorders>
            <w:vAlign w:val="center"/>
          </w:tcPr>
          <w:p w14:paraId="4A9743C2">
            <w:pPr>
              <w:adjustRightInd w:val="0"/>
              <w:snapToGrid w:val="0"/>
              <w:spacing w:after="0" w:line="240" w:lineRule="auto"/>
              <w:jc w:val="center"/>
              <w:rPr>
                <w:rFonts w:hint="default" w:ascii="楷体" w:hAnsi="楷体" w:eastAsia="楷体"/>
                <w:b/>
                <w:bCs/>
                <w:highlight w:val="none"/>
                <w:vertAlign w:val="superscript"/>
                <w:lang w:val="en-US" w:eastAsia="zh-CN"/>
              </w:rPr>
            </w:pPr>
            <w:r>
              <w:rPr>
                <w:rFonts w:hint="eastAsia" w:ascii="KaiTi_GB2312" w:eastAsia="KaiTi_GB2312"/>
                <w:spacing w:val="-11"/>
                <w:highlight w:val="none"/>
                <w:lang w:val="en-US" w:eastAsia="zh-CN"/>
              </w:rPr>
              <w:t>论文成果署名我校是否为第一单位</w:t>
            </w:r>
          </w:p>
        </w:tc>
        <w:tc>
          <w:tcPr>
            <w:tcW w:w="1009" w:type="dxa"/>
            <w:tcBorders>
              <w:bottom w:val="single" w:color="auto" w:sz="4" w:space="0"/>
            </w:tcBorders>
            <w:vAlign w:val="center"/>
          </w:tcPr>
          <w:p w14:paraId="2FF5899B">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14:paraId="4C211049">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w:t>
            </w:r>
          </w:p>
          <w:p w14:paraId="2F77E6BD">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签名</w:t>
            </w:r>
          </w:p>
        </w:tc>
        <w:tc>
          <w:tcPr>
            <w:tcW w:w="914" w:type="dxa"/>
            <w:tcBorders>
              <w:bottom w:val="single" w:color="auto" w:sz="4" w:space="0"/>
            </w:tcBorders>
            <w:vAlign w:val="center"/>
          </w:tcPr>
          <w:p w14:paraId="21C5203D">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14:paraId="0C2991CF">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w:t>
            </w:r>
          </w:p>
          <w:p w14:paraId="67539802">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签名</w:t>
            </w:r>
          </w:p>
        </w:tc>
      </w:tr>
      <w:tr w14:paraId="6A67F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6" w:hRule="exact"/>
        </w:trPr>
        <w:tc>
          <w:tcPr>
            <w:tcW w:w="580" w:type="dxa"/>
            <w:vMerge w:val="restart"/>
            <w:tcBorders>
              <w:right w:val="single" w:color="auto" w:sz="2" w:space="0"/>
            </w:tcBorders>
            <w:textDirection w:val="tbRlV"/>
            <w:vAlign w:val="center"/>
          </w:tcPr>
          <w:p w14:paraId="25C66613">
            <w:pPr>
              <w:adjustRightInd w:val="0"/>
              <w:snapToGrid w:val="0"/>
              <w:spacing w:after="0" w:line="240" w:lineRule="auto"/>
              <w:jc w:val="center"/>
              <w:rPr>
                <w:rFonts w:hint="eastAsia" w:ascii="Times New Roman" w:hAnsi="Times New Roman" w:eastAsia="楷体_GB2312" w:cs="Times New Roman"/>
                <w:sz w:val="18"/>
                <w:szCs w:val="18"/>
                <w:lang w:eastAsia="zh-CN"/>
              </w:rPr>
            </w:pPr>
            <w:r>
              <w:rPr>
                <w:rFonts w:hint="eastAsia" w:ascii="KaiTi_GB2312" w:eastAsia="KaiTi_GB2312"/>
                <w:highlight w:val="none"/>
                <w:lang w:eastAsia="zh-CN"/>
              </w:rPr>
              <w:t>论文、论著情况</w:t>
            </w:r>
          </w:p>
        </w:tc>
        <w:tc>
          <w:tcPr>
            <w:tcW w:w="994" w:type="dxa"/>
            <w:tcBorders>
              <w:top w:val="single" w:color="auto" w:sz="2" w:space="0"/>
              <w:left w:val="single" w:color="auto" w:sz="2" w:space="0"/>
              <w:right w:val="single" w:color="auto" w:sz="4" w:space="0"/>
            </w:tcBorders>
            <w:textDirection w:val="tbRlV"/>
            <w:vAlign w:val="center"/>
          </w:tcPr>
          <w:p w14:paraId="45DD5946">
            <w:pPr>
              <w:keepNext w:val="0"/>
              <w:keepLines w:val="0"/>
              <w:pageBreakBefore w:val="0"/>
              <w:widowControl w:val="0"/>
              <w:kinsoku/>
              <w:wordWrap/>
              <w:overflowPunct/>
              <w:topLinePunct w:val="0"/>
              <w:autoSpaceDE/>
              <w:autoSpaceDN/>
              <w:bidi w:val="0"/>
              <w:adjustRightInd/>
              <w:snapToGrid/>
              <w:spacing w:after="0" w:line="200" w:lineRule="exact"/>
              <w:jc w:val="left"/>
              <w:textAlignment w:val="auto"/>
              <w:rPr>
                <w:rFonts w:hint="eastAsia" w:ascii="Times New Roman" w:hAnsi="Times New Roman" w:eastAsia="楷体_GB2312" w:cs="Times New Roman"/>
                <w:sz w:val="18"/>
                <w:szCs w:val="18"/>
                <w:lang w:eastAsia="zh-CN"/>
              </w:rPr>
            </w:pPr>
          </w:p>
          <w:p w14:paraId="30EE3CB6">
            <w:pPr>
              <w:keepNext w:val="0"/>
              <w:keepLines w:val="0"/>
              <w:pageBreakBefore w:val="0"/>
              <w:widowControl w:val="0"/>
              <w:kinsoku/>
              <w:wordWrap/>
              <w:overflowPunct/>
              <w:topLinePunct w:val="0"/>
              <w:autoSpaceDE/>
              <w:autoSpaceDN/>
              <w:bidi w:val="0"/>
              <w:adjustRightInd/>
              <w:snapToGrid/>
              <w:spacing w:after="0" w:line="200" w:lineRule="exact"/>
              <w:jc w:val="left"/>
              <w:textAlignment w:val="auto"/>
              <w:rPr>
                <w:rFonts w:hint="default" w:ascii="Times New Roman" w:hAnsi="Times New Roman" w:eastAsia="楷体_GB2312" w:cs="Times New Roman"/>
                <w:sz w:val="18"/>
                <w:szCs w:val="18"/>
                <w:lang w:val="en-US" w:eastAsia="zh-CN"/>
              </w:rPr>
            </w:pPr>
            <w:r>
              <w:rPr>
                <w:rFonts w:hint="eastAsia" w:eastAsia="楷体_GB2312" w:cs="Times New Roman"/>
                <w:sz w:val="18"/>
                <w:szCs w:val="18"/>
                <w:lang w:val="en-US" w:eastAsia="zh-CN"/>
              </w:rPr>
              <w:t>教学论文</w:t>
            </w:r>
          </w:p>
          <w:p w14:paraId="146BCD1D">
            <w:pPr>
              <w:keepNext w:val="0"/>
              <w:keepLines w:val="0"/>
              <w:pageBreakBefore w:val="0"/>
              <w:widowControl w:val="0"/>
              <w:kinsoku/>
              <w:wordWrap/>
              <w:overflowPunct/>
              <w:topLinePunct w:val="0"/>
              <w:autoSpaceDE/>
              <w:autoSpaceDN/>
              <w:bidi w:val="0"/>
              <w:adjustRightInd/>
              <w:snapToGrid/>
              <w:spacing w:after="0" w:line="200" w:lineRule="exact"/>
              <w:jc w:val="left"/>
              <w:textAlignment w:val="auto"/>
              <w:rPr>
                <w:rFonts w:hint="eastAsia" w:ascii="Times New Roman" w:hAnsi="Times New Roman" w:eastAsia="楷体_GB2312" w:cs="Times New Roman"/>
                <w:sz w:val="18"/>
                <w:szCs w:val="18"/>
                <w:lang w:eastAsia="zh-CN"/>
              </w:rPr>
            </w:pPr>
          </w:p>
        </w:tc>
        <w:tc>
          <w:tcPr>
            <w:tcW w:w="462" w:type="dxa"/>
            <w:tcBorders>
              <w:top w:val="single" w:color="auto" w:sz="4" w:space="0"/>
              <w:left w:val="single" w:color="auto" w:sz="4" w:space="0"/>
              <w:bottom w:val="single" w:color="auto" w:sz="4" w:space="0"/>
              <w:right w:val="single" w:color="auto" w:sz="4" w:space="0"/>
            </w:tcBorders>
            <w:vAlign w:val="center"/>
          </w:tcPr>
          <w:p w14:paraId="2F4A9109">
            <w:pPr>
              <w:spacing w:after="0" w:line="240" w:lineRule="auto"/>
              <w:jc w:val="center"/>
              <w:rPr>
                <w:rFonts w:eastAsia="KaiTi_GB2312"/>
                <w:sz w:val="24"/>
                <w:szCs w:val="28"/>
                <w:highlight w:val="none"/>
              </w:rPr>
            </w:pPr>
            <w:r>
              <w:rPr>
                <w:rFonts w:eastAsia="KaiTi_GB2312"/>
                <w:sz w:val="24"/>
                <w:szCs w:val="28"/>
                <w:highlight w:val="none"/>
              </w:rPr>
              <w:t>1</w:t>
            </w:r>
          </w:p>
        </w:tc>
        <w:tc>
          <w:tcPr>
            <w:tcW w:w="2198" w:type="dxa"/>
            <w:tcBorders>
              <w:top w:val="single" w:color="auto" w:sz="4" w:space="0"/>
              <w:left w:val="single" w:color="auto" w:sz="4" w:space="0"/>
              <w:bottom w:val="single" w:color="auto" w:sz="4" w:space="0"/>
              <w:right w:val="single" w:color="auto" w:sz="4" w:space="0"/>
            </w:tcBorders>
            <w:vAlign w:val="center"/>
          </w:tcPr>
          <w:p w14:paraId="03A0E748">
            <w:pPr>
              <w:keepNext w:val="0"/>
              <w:keepLines w:val="0"/>
              <w:pageBreakBefore w:val="0"/>
              <w:widowControl w:val="0"/>
              <w:kinsoku/>
              <w:wordWrap/>
              <w:overflowPunct/>
              <w:topLinePunct w:val="0"/>
              <w:autoSpaceDE/>
              <w:autoSpaceDN/>
              <w:bidi w:val="0"/>
              <w:adjustRightInd/>
              <w:snapToGrid/>
              <w:spacing w:after="0" w:line="200" w:lineRule="exact"/>
              <w:jc w:val="left"/>
              <w:textAlignment w:val="auto"/>
              <w:rPr>
                <w:rFonts w:hint="default" w:ascii="Times New Roman" w:hAnsi="Times New Roman" w:eastAsia="楷体_GB2312" w:cs="Times New Roman"/>
                <w:sz w:val="18"/>
                <w:szCs w:val="18"/>
                <w:lang w:eastAsia="zh-CN"/>
              </w:rPr>
            </w:pPr>
            <w:r>
              <w:rPr>
                <w:rFonts w:hint="eastAsia" w:ascii="Times New Roman" w:hAnsi="Times New Roman" w:eastAsia="楷体_GB2312" w:cs="Times New Roman"/>
                <w:sz w:val="18"/>
                <w:szCs w:val="18"/>
                <w:lang w:eastAsia="zh-CN"/>
              </w:rPr>
              <w:t>基于案例牵引的中医护理教学方法改革研究</w:t>
            </w:r>
          </w:p>
        </w:tc>
        <w:tc>
          <w:tcPr>
            <w:tcW w:w="1282" w:type="dxa"/>
            <w:tcBorders>
              <w:top w:val="single" w:color="auto" w:sz="4" w:space="0"/>
              <w:left w:val="single" w:color="auto" w:sz="4" w:space="0"/>
              <w:bottom w:val="single" w:color="auto" w:sz="4" w:space="0"/>
              <w:right w:val="single" w:color="auto" w:sz="4" w:space="0"/>
            </w:tcBorders>
            <w:vAlign w:val="center"/>
          </w:tcPr>
          <w:p w14:paraId="1ABD59CD">
            <w:pPr>
              <w:keepNext w:val="0"/>
              <w:keepLines w:val="0"/>
              <w:pageBreakBefore w:val="0"/>
              <w:widowControl w:val="0"/>
              <w:kinsoku/>
              <w:wordWrap/>
              <w:overflowPunct/>
              <w:topLinePunct w:val="0"/>
              <w:autoSpaceDE/>
              <w:autoSpaceDN/>
              <w:bidi w:val="0"/>
              <w:adjustRightInd/>
              <w:snapToGrid/>
              <w:spacing w:after="0" w:line="200" w:lineRule="exact"/>
              <w:jc w:val="left"/>
              <w:textAlignment w:val="auto"/>
              <w:rPr>
                <w:rFonts w:hint="default" w:ascii="Times New Roman" w:hAnsi="Times New Roman" w:eastAsia="楷体_GB2312" w:cs="Times New Roman"/>
                <w:sz w:val="18"/>
                <w:szCs w:val="18"/>
                <w:lang w:eastAsia="zh-CN"/>
              </w:rPr>
            </w:pPr>
            <w:r>
              <w:rPr>
                <w:rFonts w:hint="eastAsia" w:ascii="Times New Roman" w:hAnsi="Times New Roman" w:eastAsia="楷体_GB2312" w:cs="Times New Roman"/>
                <w:sz w:val="18"/>
                <w:szCs w:val="18"/>
                <w:lang w:eastAsia="zh-CN"/>
              </w:rPr>
              <w:t>中国科技经济新闻数据库教育</w:t>
            </w:r>
          </w:p>
        </w:tc>
        <w:tc>
          <w:tcPr>
            <w:tcW w:w="1017" w:type="dxa"/>
            <w:tcBorders>
              <w:top w:val="single" w:color="auto" w:sz="4" w:space="0"/>
              <w:left w:val="single" w:color="auto" w:sz="4" w:space="0"/>
              <w:bottom w:val="single" w:color="auto" w:sz="4" w:space="0"/>
              <w:right w:val="single" w:color="auto" w:sz="4" w:space="0"/>
            </w:tcBorders>
            <w:vAlign w:val="center"/>
          </w:tcPr>
          <w:p w14:paraId="4C9D281A">
            <w:pPr>
              <w:spacing w:after="0" w:line="240" w:lineRule="auto"/>
              <w:jc w:val="center"/>
              <w:rPr>
                <w:rFonts w:hint="eastAsia" w:ascii="Times New Roman" w:hAnsi="Times New Roman" w:eastAsia="楷体_GB2312" w:cs="Times New Roman"/>
                <w:sz w:val="18"/>
                <w:szCs w:val="18"/>
              </w:rPr>
            </w:pPr>
            <w:r>
              <w:rPr>
                <w:rFonts w:hint="eastAsia" w:ascii="Times New Roman" w:hAnsi="Times New Roman" w:eastAsia="楷体_GB2312" w:cs="Times New Roman"/>
                <w:sz w:val="18"/>
                <w:szCs w:val="18"/>
              </w:rPr>
              <w:t>2025(3)</w:t>
            </w:r>
          </w:p>
        </w:tc>
        <w:tc>
          <w:tcPr>
            <w:tcW w:w="914" w:type="dxa"/>
            <w:tcBorders>
              <w:top w:val="single" w:color="auto" w:sz="4" w:space="0"/>
              <w:left w:val="single" w:color="auto" w:sz="4" w:space="0"/>
              <w:bottom w:val="single" w:color="auto" w:sz="4" w:space="0"/>
              <w:right w:val="single" w:color="auto" w:sz="4" w:space="0"/>
            </w:tcBorders>
            <w:vAlign w:val="center"/>
          </w:tcPr>
          <w:p w14:paraId="11BA8C49">
            <w:pPr>
              <w:spacing w:after="0" w:line="240" w:lineRule="auto"/>
              <w:jc w:val="center"/>
              <w:rPr>
                <w:rFonts w:hint="eastAsia" w:ascii="Times New Roman" w:hAnsi="Times New Roman" w:eastAsia="楷体_GB2312" w:cs="Times New Roman"/>
                <w:sz w:val="18"/>
                <w:szCs w:val="18"/>
              </w:rPr>
            </w:pPr>
            <w:r>
              <w:rPr>
                <w:rFonts w:hint="eastAsia" w:ascii="Times New Roman" w:hAnsi="Times New Roman" w:eastAsia="楷体_GB2312" w:cs="Times New Roman"/>
                <w:sz w:val="18"/>
                <w:szCs w:val="18"/>
                <w:lang w:val="en-US" w:eastAsia="zh-CN"/>
              </w:rPr>
              <w:t>2025.03</w:t>
            </w:r>
          </w:p>
        </w:tc>
        <w:tc>
          <w:tcPr>
            <w:tcW w:w="981" w:type="dxa"/>
            <w:tcBorders>
              <w:top w:val="single" w:color="auto" w:sz="4" w:space="0"/>
              <w:left w:val="single" w:color="auto" w:sz="4" w:space="0"/>
              <w:bottom w:val="single" w:color="auto" w:sz="4" w:space="0"/>
              <w:right w:val="single" w:color="auto" w:sz="4" w:space="0"/>
            </w:tcBorders>
            <w:vAlign w:val="center"/>
          </w:tcPr>
          <w:p w14:paraId="7048AEFB">
            <w:pPr>
              <w:spacing w:after="0" w:line="240" w:lineRule="auto"/>
              <w:jc w:val="center"/>
              <w:rPr>
                <w:rFonts w:hint="default" w:ascii="Times New Roman" w:hAnsi="Times New Roman" w:eastAsia="楷体_GB2312" w:cs="Times New Roman"/>
                <w:sz w:val="18"/>
                <w:szCs w:val="18"/>
                <w:lang w:val="en-US" w:eastAsia="zh-CN"/>
              </w:rPr>
            </w:pPr>
            <w:r>
              <w:rPr>
                <w:rFonts w:hint="eastAsia" w:ascii="Times New Roman" w:hAnsi="Times New Roman" w:eastAsia="楷体_GB2312" w:cs="Times New Roman"/>
                <w:sz w:val="18"/>
                <w:szCs w:val="18"/>
                <w:lang w:val="en-US" w:eastAsia="zh-CN"/>
              </w:rPr>
              <w:t>省级期刊</w:t>
            </w:r>
          </w:p>
        </w:tc>
        <w:tc>
          <w:tcPr>
            <w:tcW w:w="1137" w:type="dxa"/>
            <w:tcBorders>
              <w:top w:val="single" w:color="auto" w:sz="4" w:space="0"/>
              <w:left w:val="single" w:color="auto" w:sz="4" w:space="0"/>
              <w:bottom w:val="single" w:color="auto" w:sz="4" w:space="0"/>
              <w:right w:val="single" w:color="auto" w:sz="4" w:space="0"/>
            </w:tcBorders>
            <w:vAlign w:val="center"/>
          </w:tcPr>
          <w:p w14:paraId="1982751E">
            <w:pPr>
              <w:spacing w:after="0" w:line="240" w:lineRule="auto"/>
              <w:jc w:val="center"/>
              <w:rPr>
                <w:rFonts w:hint="eastAsia" w:ascii="Times New Roman" w:hAnsi="Times New Roman" w:eastAsia="楷体_GB2312" w:cs="Times New Roman"/>
                <w:sz w:val="18"/>
                <w:szCs w:val="18"/>
              </w:rPr>
            </w:pPr>
          </w:p>
        </w:tc>
        <w:tc>
          <w:tcPr>
            <w:tcW w:w="1980" w:type="dxa"/>
            <w:tcBorders>
              <w:top w:val="single" w:color="auto" w:sz="4" w:space="0"/>
              <w:left w:val="single" w:color="auto" w:sz="4" w:space="0"/>
              <w:bottom w:val="single" w:color="auto" w:sz="4" w:space="0"/>
              <w:right w:val="single" w:color="auto" w:sz="4" w:space="0"/>
            </w:tcBorders>
            <w:vAlign w:val="center"/>
          </w:tcPr>
          <w:p w14:paraId="209A145C">
            <w:pPr>
              <w:spacing w:after="0" w:line="240" w:lineRule="auto"/>
              <w:jc w:val="center"/>
              <w:rPr>
                <w:rFonts w:hint="eastAsia" w:ascii="Times New Roman" w:hAnsi="Times New Roman" w:eastAsia="楷体_GB2312" w:cs="Times New Roman"/>
                <w:sz w:val="21"/>
                <w:szCs w:val="21"/>
                <w:lang w:val="en-US" w:eastAsia="zh-CN"/>
              </w:rPr>
            </w:pPr>
            <w:r>
              <w:rPr>
                <w:rFonts w:hint="eastAsia" w:ascii="Times New Roman" w:hAnsi="Times New Roman" w:eastAsia="楷体_GB2312" w:cs="Times New Roman"/>
                <w:sz w:val="21"/>
                <w:szCs w:val="21"/>
                <w:lang w:val="en-US" w:eastAsia="zh-CN"/>
              </w:rPr>
              <w:t>独立一作</w:t>
            </w:r>
          </w:p>
        </w:tc>
        <w:tc>
          <w:tcPr>
            <w:tcW w:w="1185" w:type="dxa"/>
            <w:tcBorders>
              <w:top w:val="single" w:color="auto" w:sz="4" w:space="0"/>
              <w:left w:val="single" w:color="auto" w:sz="4" w:space="0"/>
              <w:bottom w:val="single" w:color="auto" w:sz="4" w:space="0"/>
              <w:right w:val="single" w:color="auto" w:sz="4" w:space="0"/>
            </w:tcBorders>
            <w:vAlign w:val="center"/>
          </w:tcPr>
          <w:p w14:paraId="1B0D86E2">
            <w:pPr>
              <w:spacing w:after="0" w:line="240" w:lineRule="auto"/>
              <w:jc w:val="center"/>
              <w:rPr>
                <w:rFonts w:hint="eastAsia" w:ascii="Times New Roman" w:hAnsi="Times New Roman" w:eastAsia="楷体_GB2312" w:cs="Times New Roman"/>
                <w:sz w:val="21"/>
                <w:szCs w:val="21"/>
                <w:lang w:val="en-US" w:eastAsia="zh-CN"/>
              </w:rPr>
            </w:pPr>
            <w:r>
              <w:rPr>
                <w:rFonts w:hint="eastAsia" w:ascii="Times New Roman" w:hAnsi="Times New Roman" w:eastAsia="楷体_GB2312" w:cs="Times New Roman"/>
                <w:sz w:val="21"/>
                <w:szCs w:val="21"/>
                <w:lang w:val="en-US" w:eastAsia="zh-CN"/>
              </w:rPr>
              <w:t>是</w:t>
            </w:r>
          </w:p>
        </w:tc>
        <w:tc>
          <w:tcPr>
            <w:tcW w:w="1009" w:type="dxa"/>
            <w:tcBorders>
              <w:top w:val="single" w:color="auto" w:sz="4" w:space="0"/>
              <w:left w:val="single" w:color="auto" w:sz="4" w:space="0"/>
              <w:bottom w:val="single" w:color="auto" w:sz="4" w:space="0"/>
              <w:right w:val="single" w:color="auto" w:sz="4" w:space="0"/>
            </w:tcBorders>
            <w:vAlign w:val="center"/>
          </w:tcPr>
          <w:p w14:paraId="4CBC3F2E">
            <w:pPr>
              <w:spacing w:after="0" w:line="240" w:lineRule="auto"/>
              <w:jc w:val="center"/>
              <w:rPr>
                <w:rFonts w:hint="eastAsia" w:ascii="Times New Roman" w:hAnsi="Times New Roman" w:eastAsia="楷体_GB2312" w:cs="Times New Roman"/>
                <w:sz w:val="18"/>
                <w:szCs w:val="18"/>
              </w:rPr>
            </w:pPr>
          </w:p>
        </w:tc>
        <w:tc>
          <w:tcPr>
            <w:tcW w:w="914" w:type="dxa"/>
            <w:tcBorders>
              <w:top w:val="single" w:color="auto" w:sz="4" w:space="0"/>
              <w:left w:val="single" w:color="auto" w:sz="4" w:space="0"/>
              <w:bottom w:val="single" w:color="auto" w:sz="4" w:space="0"/>
              <w:right w:val="single" w:color="auto" w:sz="4" w:space="0"/>
            </w:tcBorders>
            <w:vAlign w:val="center"/>
          </w:tcPr>
          <w:p w14:paraId="311AC1AC">
            <w:pPr>
              <w:spacing w:after="0" w:line="240" w:lineRule="auto"/>
              <w:jc w:val="center"/>
              <w:rPr>
                <w:rFonts w:ascii="KaiTi_GB2312" w:eastAsia="KaiTi_GB2312"/>
                <w:sz w:val="24"/>
                <w:szCs w:val="28"/>
                <w:highlight w:val="none"/>
              </w:rPr>
            </w:pPr>
          </w:p>
        </w:tc>
      </w:tr>
      <w:tr w14:paraId="588B7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15" w:hRule="exact"/>
        </w:trPr>
        <w:tc>
          <w:tcPr>
            <w:tcW w:w="580" w:type="dxa"/>
            <w:vMerge w:val="continue"/>
            <w:tcBorders>
              <w:right w:val="single" w:color="auto" w:sz="2" w:space="0"/>
            </w:tcBorders>
            <w:vAlign w:val="bottom"/>
          </w:tcPr>
          <w:p w14:paraId="073968F3">
            <w:pPr>
              <w:spacing w:after="0" w:line="240" w:lineRule="auto"/>
              <w:jc w:val="center"/>
              <w:rPr>
                <w:rFonts w:ascii="KaiTi_GB2312" w:eastAsia="KaiTi_GB2312"/>
                <w:sz w:val="24"/>
                <w:szCs w:val="28"/>
                <w:highlight w:val="none"/>
              </w:rPr>
            </w:pPr>
          </w:p>
        </w:tc>
        <w:tc>
          <w:tcPr>
            <w:tcW w:w="994" w:type="dxa"/>
            <w:vMerge w:val="restart"/>
            <w:tcBorders>
              <w:top w:val="single" w:color="auto" w:sz="12" w:space="0"/>
              <w:left w:val="single" w:color="auto" w:sz="2" w:space="0"/>
            </w:tcBorders>
            <w:textDirection w:val="tbLrV"/>
            <w:vAlign w:val="center"/>
          </w:tcPr>
          <w:p w14:paraId="55A31716">
            <w:pPr>
              <w:spacing w:after="0" w:line="240" w:lineRule="auto"/>
              <w:ind w:left="113" w:right="113"/>
              <w:jc w:val="center"/>
              <w:rPr>
                <w:rFonts w:ascii="KaiTi_GB2312" w:eastAsia="KaiTi_GB2312"/>
                <w:sz w:val="24"/>
                <w:szCs w:val="28"/>
                <w:highlight w:val="none"/>
              </w:rPr>
            </w:pPr>
            <w:r>
              <w:rPr>
                <w:rFonts w:hint="eastAsia" w:ascii="KaiTi_GB2312" w:eastAsia="KaiTi_GB2312"/>
                <w:sz w:val="22"/>
                <w:highlight w:val="none"/>
              </w:rPr>
              <w:t>科研论文、论著</w:t>
            </w:r>
          </w:p>
        </w:tc>
        <w:tc>
          <w:tcPr>
            <w:tcW w:w="462" w:type="dxa"/>
            <w:tcBorders>
              <w:top w:val="single" w:color="auto" w:sz="12" w:space="0"/>
            </w:tcBorders>
            <w:vAlign w:val="center"/>
          </w:tcPr>
          <w:p w14:paraId="4AD805FE">
            <w:pPr>
              <w:spacing w:after="0" w:line="240" w:lineRule="auto"/>
              <w:jc w:val="center"/>
              <w:rPr>
                <w:rFonts w:eastAsia="KaiTi_GB2312"/>
                <w:sz w:val="24"/>
                <w:szCs w:val="28"/>
                <w:highlight w:val="none"/>
              </w:rPr>
            </w:pPr>
            <w:r>
              <w:rPr>
                <w:rFonts w:eastAsia="KaiTi_GB2312"/>
                <w:sz w:val="24"/>
                <w:szCs w:val="28"/>
                <w:highlight w:val="none"/>
              </w:rPr>
              <w:t>1</w:t>
            </w:r>
          </w:p>
        </w:tc>
        <w:tc>
          <w:tcPr>
            <w:tcW w:w="2198" w:type="dxa"/>
            <w:tcBorders>
              <w:top w:val="single" w:color="auto" w:sz="12" w:space="0"/>
            </w:tcBorders>
            <w:vAlign w:val="center"/>
          </w:tcPr>
          <w:p w14:paraId="0F2716BD">
            <w:pPr>
              <w:keepNext w:val="0"/>
              <w:keepLines w:val="0"/>
              <w:pageBreakBefore w:val="0"/>
              <w:widowControl w:val="0"/>
              <w:kinsoku/>
              <w:wordWrap/>
              <w:overflowPunct/>
              <w:topLinePunct w:val="0"/>
              <w:autoSpaceDE/>
              <w:autoSpaceDN/>
              <w:bidi w:val="0"/>
              <w:adjustRightInd/>
              <w:snapToGrid/>
              <w:spacing w:after="0" w:line="160" w:lineRule="exact"/>
              <w:jc w:val="left"/>
              <w:textAlignment w:val="auto"/>
              <w:rPr>
                <w:rFonts w:hint="eastAsia" w:ascii="Times New Roman" w:hAnsi="Times New Roman" w:eastAsia="宋体" w:cs="Times New Roman"/>
                <w:sz w:val="18"/>
                <w:szCs w:val="21"/>
              </w:rPr>
            </w:pPr>
            <w:r>
              <w:rPr>
                <w:rFonts w:hint="eastAsia" w:ascii="Times New Roman" w:hAnsi="Times New Roman" w:eastAsia="宋体" w:cs="Times New Roman"/>
                <w:sz w:val="18"/>
                <w:szCs w:val="21"/>
              </w:rPr>
              <w:t>Metabolomics changes in brain-gut axis after unpredictable chronic mild stress</w:t>
            </w:r>
            <w:r>
              <w:rPr>
                <w:rFonts w:hint="eastAsia" w:ascii="Times New Roman" w:hAnsi="Times New Roman" w:eastAsia="宋体" w:cs="Times New Roman"/>
                <w:sz w:val="18"/>
                <w:szCs w:val="21"/>
                <w:lang w:val="en-US" w:eastAsia="zh-CN"/>
              </w:rPr>
              <w:t xml:space="preserve"> </w:t>
            </w:r>
          </w:p>
        </w:tc>
        <w:tc>
          <w:tcPr>
            <w:tcW w:w="1282" w:type="dxa"/>
            <w:tcBorders>
              <w:top w:val="single" w:color="auto" w:sz="12" w:space="0"/>
            </w:tcBorders>
            <w:vAlign w:val="center"/>
          </w:tcPr>
          <w:p w14:paraId="53C76BA7">
            <w:pPr>
              <w:keepNext w:val="0"/>
              <w:keepLines w:val="0"/>
              <w:pageBreakBefore w:val="0"/>
              <w:widowControl w:val="0"/>
              <w:kinsoku/>
              <w:wordWrap/>
              <w:overflowPunct/>
              <w:topLinePunct w:val="0"/>
              <w:autoSpaceDE/>
              <w:autoSpaceDN/>
              <w:bidi w:val="0"/>
              <w:adjustRightInd/>
              <w:snapToGrid/>
              <w:spacing w:after="0" w:line="160" w:lineRule="exact"/>
              <w:jc w:val="left"/>
              <w:textAlignment w:val="auto"/>
              <w:rPr>
                <w:rFonts w:hint="eastAsia" w:ascii="Times New Roman" w:hAnsi="Times New Roman" w:eastAsia="宋体" w:cs="Times New Roman"/>
                <w:sz w:val="18"/>
                <w:szCs w:val="21"/>
              </w:rPr>
            </w:pPr>
            <w:r>
              <w:rPr>
                <w:rFonts w:hint="eastAsia" w:ascii="Times New Roman" w:hAnsi="Times New Roman" w:eastAsia="宋体" w:cs="Times New Roman"/>
                <w:sz w:val="18"/>
                <w:szCs w:val="21"/>
              </w:rPr>
              <w:t>Psychopharmacology</w:t>
            </w:r>
          </w:p>
        </w:tc>
        <w:tc>
          <w:tcPr>
            <w:tcW w:w="1017" w:type="dxa"/>
            <w:tcBorders>
              <w:top w:val="single" w:color="auto" w:sz="12" w:space="0"/>
            </w:tcBorders>
            <w:vAlign w:val="center"/>
          </w:tcPr>
          <w:p w14:paraId="20655560">
            <w:pPr>
              <w:spacing w:after="0" w:line="240" w:lineRule="auto"/>
              <w:jc w:val="center"/>
              <w:rPr>
                <w:rFonts w:hint="eastAsia" w:ascii="Times New Roman" w:hAnsi="Times New Roman" w:eastAsia="楷体_GB2312" w:cs="Times New Roman"/>
                <w:sz w:val="18"/>
                <w:szCs w:val="18"/>
              </w:rPr>
            </w:pPr>
            <w:r>
              <w:rPr>
                <w:rFonts w:hint="eastAsia" w:ascii="Times New Roman" w:hAnsi="Times New Roman" w:eastAsia="楷体_GB2312" w:cs="Times New Roman"/>
                <w:sz w:val="18"/>
                <w:szCs w:val="18"/>
              </w:rPr>
              <w:t>239(3)</w:t>
            </w:r>
          </w:p>
        </w:tc>
        <w:tc>
          <w:tcPr>
            <w:tcW w:w="914" w:type="dxa"/>
            <w:tcBorders>
              <w:top w:val="single" w:color="auto" w:sz="12" w:space="0"/>
            </w:tcBorders>
            <w:vAlign w:val="center"/>
          </w:tcPr>
          <w:p w14:paraId="3C978EFF">
            <w:pPr>
              <w:spacing w:after="0" w:line="240" w:lineRule="auto"/>
              <w:jc w:val="center"/>
              <w:rPr>
                <w:rFonts w:hint="eastAsia" w:ascii="Times New Roman" w:hAnsi="Times New Roman" w:eastAsia="楷体_GB2312" w:cs="Times New Roman"/>
                <w:sz w:val="18"/>
                <w:szCs w:val="18"/>
              </w:rPr>
            </w:pPr>
            <w:r>
              <w:rPr>
                <w:rFonts w:hint="eastAsia" w:ascii="Times New Roman" w:hAnsi="Times New Roman" w:eastAsia="楷体_GB2312" w:cs="Times New Roman"/>
                <w:sz w:val="18"/>
                <w:szCs w:val="18"/>
              </w:rPr>
              <w:t>Feb 8</w:t>
            </w:r>
            <w:r>
              <w:rPr>
                <w:rFonts w:hint="eastAsia" w:ascii="Times New Roman" w:hAnsi="Times New Roman" w:eastAsia="楷体_GB2312" w:cs="Times New Roman"/>
                <w:sz w:val="18"/>
                <w:szCs w:val="18"/>
                <w:lang w:val="en-US" w:eastAsia="zh-CN"/>
              </w:rPr>
              <w:t xml:space="preserve"> 2022</w:t>
            </w:r>
          </w:p>
        </w:tc>
        <w:tc>
          <w:tcPr>
            <w:tcW w:w="981" w:type="dxa"/>
            <w:tcBorders>
              <w:top w:val="single" w:color="auto" w:sz="12" w:space="0"/>
            </w:tcBorders>
            <w:vAlign w:val="center"/>
          </w:tcPr>
          <w:p w14:paraId="06F62676">
            <w:pPr>
              <w:keepNext w:val="0"/>
              <w:keepLines w:val="0"/>
              <w:pageBreakBefore w:val="0"/>
              <w:widowControl w:val="0"/>
              <w:kinsoku/>
              <w:wordWrap/>
              <w:overflowPunct/>
              <w:topLinePunct w:val="0"/>
              <w:autoSpaceDE/>
              <w:autoSpaceDN/>
              <w:bidi w:val="0"/>
              <w:adjustRightInd/>
              <w:snapToGrid/>
              <w:spacing w:after="0" w:line="160" w:lineRule="exact"/>
              <w:jc w:val="center"/>
              <w:textAlignment w:val="auto"/>
              <w:rPr>
                <w:rFonts w:hint="default" w:ascii="Times New Roman" w:hAnsi="Times New Roman" w:eastAsia="宋体" w:cs="Times New Roman"/>
                <w:sz w:val="18"/>
                <w:szCs w:val="21"/>
                <w:lang w:val="en-US" w:eastAsia="zh-CN"/>
              </w:rPr>
            </w:pPr>
            <w:r>
              <w:rPr>
                <w:rFonts w:hint="eastAsia" w:ascii="Times New Roman" w:hAnsi="Times New Roman" w:eastAsia="宋体" w:cs="Times New Roman"/>
                <w:sz w:val="18"/>
                <w:szCs w:val="21"/>
                <w:lang w:val="en-US" w:eastAsia="zh-CN"/>
              </w:rPr>
              <w:t>SCI</w:t>
            </w:r>
          </w:p>
        </w:tc>
        <w:tc>
          <w:tcPr>
            <w:tcW w:w="1137" w:type="dxa"/>
            <w:tcBorders>
              <w:top w:val="single" w:color="auto" w:sz="12" w:space="0"/>
            </w:tcBorders>
            <w:vAlign w:val="center"/>
          </w:tcPr>
          <w:p w14:paraId="23478FF7">
            <w:pPr>
              <w:spacing w:after="0" w:line="240" w:lineRule="auto"/>
              <w:jc w:val="center"/>
              <w:rPr>
                <w:rFonts w:hint="eastAsia" w:eastAsia="楷体_GB2312" w:cs="Times New Roman"/>
                <w:sz w:val="18"/>
                <w:szCs w:val="18"/>
                <w:lang w:val="en-US" w:eastAsia="zh-CN"/>
              </w:rPr>
            </w:pPr>
            <w:r>
              <w:rPr>
                <w:rFonts w:hint="eastAsia" w:eastAsia="楷体_GB2312" w:cs="Times New Roman"/>
                <w:sz w:val="18"/>
                <w:szCs w:val="18"/>
                <w:lang w:val="en-US" w:eastAsia="zh-CN"/>
              </w:rPr>
              <w:t>三区</w:t>
            </w:r>
          </w:p>
        </w:tc>
        <w:tc>
          <w:tcPr>
            <w:tcW w:w="1980" w:type="dxa"/>
            <w:tcBorders>
              <w:top w:val="single" w:color="auto" w:sz="12" w:space="0"/>
            </w:tcBorders>
            <w:vAlign w:val="center"/>
          </w:tcPr>
          <w:p w14:paraId="051A66F7">
            <w:pPr>
              <w:spacing w:after="0" w:line="240" w:lineRule="auto"/>
              <w:jc w:val="center"/>
              <w:rPr>
                <w:rFonts w:hint="eastAsia" w:ascii="Times New Roman" w:hAnsi="Times New Roman" w:eastAsia="楷体_GB2312" w:cs="Times New Roman"/>
                <w:sz w:val="21"/>
                <w:szCs w:val="21"/>
                <w:lang w:val="en-US" w:eastAsia="zh-CN"/>
              </w:rPr>
            </w:pPr>
            <w:r>
              <w:rPr>
                <w:rFonts w:hint="eastAsia" w:ascii="Times New Roman" w:hAnsi="Times New Roman" w:eastAsia="楷体_GB2312" w:cs="Times New Roman"/>
                <w:sz w:val="21"/>
                <w:szCs w:val="21"/>
                <w:lang w:val="en-US" w:eastAsia="zh-CN"/>
              </w:rPr>
              <w:t>共同一作</w:t>
            </w:r>
          </w:p>
          <w:p w14:paraId="34A95B47">
            <w:pPr>
              <w:spacing w:after="0" w:line="240" w:lineRule="auto"/>
              <w:jc w:val="center"/>
              <w:rPr>
                <w:rFonts w:hint="eastAsia" w:ascii="Times New Roman" w:hAnsi="Times New Roman" w:eastAsia="楷体_GB2312" w:cs="Times New Roman"/>
                <w:sz w:val="21"/>
                <w:szCs w:val="21"/>
                <w:lang w:val="en-US" w:eastAsia="zh-CN"/>
              </w:rPr>
            </w:pPr>
            <w:r>
              <w:rPr>
                <w:rFonts w:hint="eastAsia" w:ascii="Times New Roman" w:hAnsi="Times New Roman" w:eastAsia="楷体_GB2312" w:cs="Times New Roman"/>
                <w:sz w:val="21"/>
                <w:szCs w:val="21"/>
                <w:lang w:val="en-US" w:eastAsia="zh-CN"/>
              </w:rPr>
              <w:t>（排名第一）</w:t>
            </w:r>
          </w:p>
          <w:p w14:paraId="1CE4E9DF">
            <w:pPr>
              <w:spacing w:after="0" w:line="240" w:lineRule="auto"/>
              <w:jc w:val="center"/>
              <w:rPr>
                <w:rFonts w:hint="eastAsia" w:ascii="Times New Roman" w:hAnsi="Times New Roman" w:eastAsia="楷体_GB2312" w:cs="Times New Roman"/>
                <w:sz w:val="21"/>
                <w:szCs w:val="21"/>
                <w:lang w:val="en-US" w:eastAsia="zh-CN"/>
              </w:rPr>
            </w:pPr>
          </w:p>
          <w:p w14:paraId="32046D07">
            <w:pPr>
              <w:spacing w:after="0" w:line="240" w:lineRule="auto"/>
              <w:jc w:val="center"/>
              <w:rPr>
                <w:rFonts w:hint="eastAsia" w:ascii="Times New Roman" w:hAnsi="Times New Roman" w:eastAsia="楷体_GB2312" w:cs="Times New Roman"/>
                <w:sz w:val="21"/>
                <w:szCs w:val="21"/>
                <w:lang w:val="en-US" w:eastAsia="zh-CN"/>
              </w:rPr>
            </w:pPr>
          </w:p>
        </w:tc>
        <w:tc>
          <w:tcPr>
            <w:tcW w:w="1185" w:type="dxa"/>
            <w:tcBorders>
              <w:top w:val="single" w:color="auto" w:sz="12" w:space="0"/>
            </w:tcBorders>
            <w:vAlign w:val="center"/>
          </w:tcPr>
          <w:p w14:paraId="5B3B0D54">
            <w:pPr>
              <w:spacing w:after="0" w:line="240" w:lineRule="auto"/>
              <w:jc w:val="center"/>
              <w:rPr>
                <w:rFonts w:hint="default" w:ascii="Times New Roman" w:hAnsi="Times New Roman" w:eastAsia="楷体_GB2312" w:cs="Times New Roman"/>
                <w:sz w:val="21"/>
                <w:szCs w:val="21"/>
                <w:lang w:val="en-US" w:eastAsia="zh-CN"/>
              </w:rPr>
            </w:pPr>
            <w:r>
              <w:rPr>
                <w:rFonts w:hint="eastAsia" w:ascii="Times New Roman" w:hAnsi="Times New Roman" w:eastAsia="楷体_GB2312" w:cs="Times New Roman"/>
                <w:sz w:val="21"/>
                <w:szCs w:val="21"/>
                <w:lang w:val="en-US" w:eastAsia="zh-CN"/>
              </w:rPr>
              <w:t>是</w:t>
            </w:r>
          </w:p>
        </w:tc>
        <w:tc>
          <w:tcPr>
            <w:tcW w:w="1009" w:type="dxa"/>
            <w:tcBorders>
              <w:top w:val="single" w:color="auto" w:sz="12" w:space="0"/>
            </w:tcBorders>
            <w:vAlign w:val="center"/>
          </w:tcPr>
          <w:p w14:paraId="7E1A9E8C">
            <w:pPr>
              <w:spacing w:after="0" w:line="240" w:lineRule="auto"/>
              <w:jc w:val="center"/>
              <w:rPr>
                <w:rFonts w:ascii="KaiTi_GB2312" w:eastAsia="KaiTi_GB2312"/>
                <w:sz w:val="24"/>
                <w:szCs w:val="28"/>
                <w:highlight w:val="none"/>
              </w:rPr>
            </w:pPr>
          </w:p>
        </w:tc>
        <w:tc>
          <w:tcPr>
            <w:tcW w:w="914" w:type="dxa"/>
            <w:tcBorders>
              <w:top w:val="single" w:color="auto" w:sz="12" w:space="0"/>
            </w:tcBorders>
            <w:vAlign w:val="center"/>
          </w:tcPr>
          <w:p w14:paraId="54000A8F">
            <w:pPr>
              <w:spacing w:after="0" w:line="240" w:lineRule="auto"/>
              <w:jc w:val="center"/>
              <w:rPr>
                <w:rFonts w:ascii="KaiTi_GB2312" w:eastAsia="KaiTi_GB2312"/>
                <w:sz w:val="24"/>
                <w:szCs w:val="28"/>
                <w:highlight w:val="none"/>
              </w:rPr>
            </w:pPr>
          </w:p>
        </w:tc>
      </w:tr>
      <w:tr w14:paraId="7B924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54" w:hRule="exact"/>
        </w:trPr>
        <w:tc>
          <w:tcPr>
            <w:tcW w:w="580" w:type="dxa"/>
            <w:vMerge w:val="continue"/>
            <w:tcBorders>
              <w:right w:val="single" w:color="auto" w:sz="2" w:space="0"/>
            </w:tcBorders>
          </w:tcPr>
          <w:p w14:paraId="354CDFC3">
            <w:pPr>
              <w:spacing w:after="0" w:line="240" w:lineRule="auto"/>
              <w:rPr>
                <w:rFonts w:ascii="KaiTi_GB2312" w:eastAsia="KaiTi_GB2312"/>
                <w:sz w:val="24"/>
                <w:szCs w:val="28"/>
                <w:highlight w:val="none"/>
              </w:rPr>
            </w:pPr>
          </w:p>
        </w:tc>
        <w:tc>
          <w:tcPr>
            <w:tcW w:w="994" w:type="dxa"/>
            <w:vMerge w:val="continue"/>
            <w:tcBorders>
              <w:left w:val="single" w:color="auto" w:sz="2" w:space="0"/>
            </w:tcBorders>
            <w:vAlign w:val="center"/>
          </w:tcPr>
          <w:p w14:paraId="5F65E5AE">
            <w:pPr>
              <w:spacing w:after="0" w:line="240" w:lineRule="auto"/>
              <w:jc w:val="center"/>
              <w:rPr>
                <w:rFonts w:ascii="KaiTi_GB2312" w:eastAsia="KaiTi_GB2312"/>
                <w:sz w:val="24"/>
                <w:szCs w:val="28"/>
                <w:highlight w:val="none"/>
              </w:rPr>
            </w:pPr>
          </w:p>
        </w:tc>
        <w:tc>
          <w:tcPr>
            <w:tcW w:w="462" w:type="dxa"/>
            <w:vAlign w:val="center"/>
          </w:tcPr>
          <w:p w14:paraId="730D2006">
            <w:pPr>
              <w:spacing w:after="0" w:line="240" w:lineRule="auto"/>
              <w:jc w:val="center"/>
              <w:rPr>
                <w:rFonts w:eastAsia="KaiTi_GB2312"/>
                <w:sz w:val="24"/>
                <w:szCs w:val="28"/>
                <w:highlight w:val="none"/>
              </w:rPr>
            </w:pPr>
            <w:r>
              <w:rPr>
                <w:rFonts w:eastAsia="KaiTi_GB2312"/>
                <w:sz w:val="24"/>
                <w:szCs w:val="28"/>
                <w:highlight w:val="none"/>
              </w:rPr>
              <w:t>2</w:t>
            </w:r>
          </w:p>
        </w:tc>
        <w:tc>
          <w:tcPr>
            <w:tcW w:w="2198" w:type="dxa"/>
            <w:vAlign w:val="center"/>
          </w:tcPr>
          <w:p w14:paraId="3DADDFEC">
            <w:pPr>
              <w:keepNext w:val="0"/>
              <w:keepLines w:val="0"/>
              <w:pageBreakBefore w:val="0"/>
              <w:widowControl w:val="0"/>
              <w:kinsoku/>
              <w:wordWrap/>
              <w:overflowPunct/>
              <w:topLinePunct w:val="0"/>
              <w:autoSpaceDE/>
              <w:autoSpaceDN/>
              <w:bidi w:val="0"/>
              <w:adjustRightInd/>
              <w:snapToGrid/>
              <w:spacing w:after="0" w:line="160" w:lineRule="exact"/>
              <w:jc w:val="left"/>
              <w:textAlignment w:val="auto"/>
              <w:rPr>
                <w:rFonts w:hint="eastAsia" w:ascii="Times New Roman" w:hAnsi="Times New Roman" w:eastAsia="宋体" w:cs="Times New Roman"/>
                <w:sz w:val="18"/>
                <w:szCs w:val="21"/>
              </w:rPr>
            </w:pPr>
            <w:r>
              <w:rPr>
                <w:rFonts w:hint="eastAsia" w:ascii="Times New Roman" w:hAnsi="Times New Roman" w:eastAsia="宋体" w:cs="Times New Roman"/>
                <w:sz w:val="18"/>
                <w:szCs w:val="21"/>
              </w:rPr>
              <w:t>Network</w:t>
            </w:r>
            <w:r>
              <w:rPr>
                <w:rFonts w:hint="eastAsia" w:ascii="Times New Roman" w:hAnsi="Times New Roman" w:eastAsia="宋体" w:cs="Times New Roman"/>
                <w:sz w:val="18"/>
                <w:szCs w:val="21"/>
                <w:lang w:val="en-US" w:eastAsia="zh-CN"/>
              </w:rPr>
              <w:t xml:space="preserve"> </w:t>
            </w:r>
            <w:r>
              <w:rPr>
                <w:rFonts w:hint="eastAsia" w:ascii="Times New Roman" w:hAnsi="Times New Roman" w:eastAsia="宋体" w:cs="Times New Roman"/>
                <w:sz w:val="18"/>
                <w:szCs w:val="21"/>
              </w:rPr>
              <w:t>Pharmacology-Based and Experimental Identification of the Effects of Paeoniflorin on Major Depressive Disorder</w:t>
            </w:r>
            <w:r>
              <w:rPr>
                <w:rFonts w:hint="eastAsia" w:ascii="Times New Roman" w:hAnsi="Times New Roman" w:eastAsia="宋体" w:cs="Times New Roman"/>
                <w:sz w:val="18"/>
                <w:szCs w:val="21"/>
                <w:lang w:val="en-US" w:eastAsia="zh-CN"/>
              </w:rPr>
              <w:t xml:space="preserve"> </w:t>
            </w:r>
          </w:p>
        </w:tc>
        <w:tc>
          <w:tcPr>
            <w:tcW w:w="1282" w:type="dxa"/>
            <w:vAlign w:val="center"/>
          </w:tcPr>
          <w:p w14:paraId="7E26A95C">
            <w:pPr>
              <w:keepNext w:val="0"/>
              <w:keepLines w:val="0"/>
              <w:pageBreakBefore w:val="0"/>
              <w:widowControl w:val="0"/>
              <w:kinsoku/>
              <w:wordWrap/>
              <w:overflowPunct/>
              <w:topLinePunct w:val="0"/>
              <w:autoSpaceDE/>
              <w:autoSpaceDN/>
              <w:bidi w:val="0"/>
              <w:adjustRightInd/>
              <w:snapToGrid/>
              <w:spacing w:after="0" w:line="160" w:lineRule="exact"/>
              <w:jc w:val="left"/>
              <w:textAlignment w:val="auto"/>
              <w:rPr>
                <w:rFonts w:hint="eastAsia" w:ascii="Times New Roman" w:hAnsi="Times New Roman" w:eastAsia="宋体" w:cs="Times New Roman"/>
                <w:sz w:val="18"/>
                <w:szCs w:val="21"/>
              </w:rPr>
            </w:pPr>
            <w:r>
              <w:rPr>
                <w:rFonts w:hint="eastAsia" w:ascii="Times New Roman" w:hAnsi="Times New Roman" w:eastAsia="宋体" w:cs="Times New Roman"/>
                <w:sz w:val="18"/>
                <w:szCs w:val="21"/>
              </w:rPr>
              <w:t>Frontiers in pharmacology</w:t>
            </w:r>
          </w:p>
        </w:tc>
        <w:tc>
          <w:tcPr>
            <w:tcW w:w="1017" w:type="dxa"/>
            <w:vAlign w:val="center"/>
          </w:tcPr>
          <w:p w14:paraId="30FDD96B">
            <w:pPr>
              <w:spacing w:after="0" w:line="240" w:lineRule="auto"/>
              <w:jc w:val="center"/>
              <w:rPr>
                <w:rFonts w:hint="eastAsia" w:ascii="Times New Roman" w:hAnsi="Times New Roman" w:eastAsia="楷体_GB2312" w:cs="Times New Roman"/>
                <w:sz w:val="18"/>
                <w:szCs w:val="18"/>
              </w:rPr>
            </w:pPr>
            <w:r>
              <w:rPr>
                <w:rFonts w:hint="eastAsia" w:ascii="Times New Roman" w:hAnsi="Times New Roman" w:eastAsia="楷体_GB2312" w:cs="Times New Roman"/>
                <w:sz w:val="18"/>
                <w:szCs w:val="18"/>
              </w:rPr>
              <w:t>2022;12</w:t>
            </w:r>
          </w:p>
        </w:tc>
        <w:tc>
          <w:tcPr>
            <w:tcW w:w="914" w:type="dxa"/>
            <w:vAlign w:val="center"/>
          </w:tcPr>
          <w:p w14:paraId="2B4FA913">
            <w:pPr>
              <w:spacing w:after="0" w:line="240" w:lineRule="auto"/>
              <w:jc w:val="center"/>
              <w:rPr>
                <w:rFonts w:hint="eastAsia" w:ascii="Times New Roman" w:hAnsi="Times New Roman" w:eastAsia="楷体_GB2312" w:cs="Times New Roman"/>
                <w:sz w:val="18"/>
                <w:szCs w:val="18"/>
              </w:rPr>
            </w:pPr>
            <w:r>
              <w:rPr>
                <w:rFonts w:hint="eastAsia" w:ascii="Times New Roman" w:hAnsi="Times New Roman" w:eastAsia="楷体_GB2312" w:cs="Times New Roman"/>
                <w:sz w:val="18"/>
                <w:szCs w:val="18"/>
              </w:rPr>
              <w:t>Feb 2</w:t>
            </w:r>
            <w:r>
              <w:rPr>
                <w:rFonts w:hint="eastAsia" w:ascii="Times New Roman" w:hAnsi="Times New Roman" w:eastAsia="楷体_GB2312" w:cs="Times New Roman"/>
                <w:sz w:val="18"/>
                <w:szCs w:val="18"/>
                <w:lang w:val="en-US" w:eastAsia="zh-CN"/>
              </w:rPr>
              <w:t xml:space="preserve"> </w:t>
            </w:r>
            <w:r>
              <w:rPr>
                <w:rFonts w:hint="eastAsia" w:ascii="Times New Roman" w:hAnsi="Times New Roman" w:eastAsia="楷体_GB2312" w:cs="Times New Roman"/>
                <w:sz w:val="18"/>
                <w:szCs w:val="18"/>
              </w:rPr>
              <w:t xml:space="preserve">2022 </w:t>
            </w:r>
          </w:p>
        </w:tc>
        <w:tc>
          <w:tcPr>
            <w:tcW w:w="981" w:type="dxa"/>
            <w:vAlign w:val="center"/>
          </w:tcPr>
          <w:p w14:paraId="2DF51C5F">
            <w:pPr>
              <w:keepNext w:val="0"/>
              <w:keepLines w:val="0"/>
              <w:pageBreakBefore w:val="0"/>
              <w:widowControl w:val="0"/>
              <w:kinsoku/>
              <w:wordWrap/>
              <w:overflowPunct/>
              <w:topLinePunct w:val="0"/>
              <w:autoSpaceDE/>
              <w:autoSpaceDN/>
              <w:bidi w:val="0"/>
              <w:adjustRightInd/>
              <w:snapToGrid/>
              <w:spacing w:after="0" w:line="160" w:lineRule="exact"/>
              <w:jc w:val="center"/>
              <w:textAlignment w:val="auto"/>
              <w:rPr>
                <w:rFonts w:hint="eastAsia" w:ascii="Times New Roman" w:hAnsi="Times New Roman" w:eastAsia="宋体" w:cs="Times New Roman"/>
                <w:sz w:val="18"/>
                <w:szCs w:val="21"/>
              </w:rPr>
            </w:pPr>
            <w:r>
              <w:rPr>
                <w:rFonts w:hint="eastAsia" w:ascii="Times New Roman" w:hAnsi="Times New Roman" w:eastAsia="宋体" w:cs="Times New Roman"/>
                <w:sz w:val="18"/>
                <w:szCs w:val="21"/>
                <w:lang w:val="en-US" w:eastAsia="zh-CN"/>
              </w:rPr>
              <w:t>SCI</w:t>
            </w:r>
          </w:p>
        </w:tc>
        <w:tc>
          <w:tcPr>
            <w:tcW w:w="1137" w:type="dxa"/>
            <w:vAlign w:val="center"/>
          </w:tcPr>
          <w:p w14:paraId="04C10524">
            <w:pPr>
              <w:spacing w:after="0" w:line="240" w:lineRule="auto"/>
              <w:jc w:val="center"/>
              <w:rPr>
                <w:rFonts w:hint="eastAsia" w:eastAsia="楷体_GB2312" w:cs="Times New Roman"/>
                <w:sz w:val="18"/>
                <w:szCs w:val="18"/>
                <w:lang w:val="en-US" w:eastAsia="zh-CN"/>
              </w:rPr>
            </w:pPr>
            <w:r>
              <w:rPr>
                <w:rFonts w:hint="eastAsia" w:eastAsia="楷体_GB2312" w:cs="Times New Roman"/>
                <w:sz w:val="18"/>
                <w:szCs w:val="18"/>
                <w:lang w:val="en-US" w:eastAsia="zh-CN"/>
              </w:rPr>
              <w:t>三区</w:t>
            </w:r>
          </w:p>
        </w:tc>
        <w:tc>
          <w:tcPr>
            <w:tcW w:w="1980" w:type="dxa"/>
            <w:vAlign w:val="center"/>
          </w:tcPr>
          <w:p w14:paraId="654BE8F9">
            <w:pPr>
              <w:spacing w:after="0" w:line="240" w:lineRule="auto"/>
              <w:jc w:val="center"/>
              <w:rPr>
                <w:rFonts w:hint="default" w:ascii="Times New Roman" w:hAnsi="Times New Roman" w:eastAsia="楷体_GB2312" w:cs="Times New Roman"/>
                <w:sz w:val="21"/>
                <w:szCs w:val="21"/>
                <w:lang w:val="en-US" w:eastAsia="zh-CN"/>
              </w:rPr>
            </w:pPr>
            <w:r>
              <w:rPr>
                <w:rFonts w:hint="eastAsia" w:ascii="Times New Roman" w:hAnsi="Times New Roman" w:eastAsia="楷体_GB2312" w:cs="Times New Roman"/>
                <w:sz w:val="21"/>
                <w:szCs w:val="21"/>
                <w:lang w:val="en-US" w:eastAsia="zh-CN"/>
              </w:rPr>
              <w:t>最后通讯</w:t>
            </w:r>
          </w:p>
        </w:tc>
        <w:tc>
          <w:tcPr>
            <w:tcW w:w="1185" w:type="dxa"/>
            <w:vAlign w:val="center"/>
          </w:tcPr>
          <w:p w14:paraId="74189227">
            <w:pPr>
              <w:spacing w:after="0" w:line="240" w:lineRule="auto"/>
              <w:jc w:val="center"/>
              <w:rPr>
                <w:rFonts w:hint="eastAsia" w:ascii="Times New Roman" w:hAnsi="Times New Roman" w:eastAsia="楷体_GB2312" w:cs="Times New Roman"/>
                <w:sz w:val="21"/>
                <w:szCs w:val="21"/>
                <w:lang w:val="en-US" w:eastAsia="zh-CN"/>
              </w:rPr>
            </w:pPr>
            <w:r>
              <w:rPr>
                <w:rFonts w:hint="eastAsia" w:ascii="Times New Roman" w:hAnsi="Times New Roman" w:eastAsia="楷体_GB2312" w:cs="Times New Roman"/>
                <w:sz w:val="21"/>
                <w:szCs w:val="21"/>
                <w:lang w:val="en-US" w:eastAsia="zh-CN"/>
              </w:rPr>
              <w:t>是</w:t>
            </w:r>
          </w:p>
        </w:tc>
        <w:tc>
          <w:tcPr>
            <w:tcW w:w="1009" w:type="dxa"/>
            <w:vAlign w:val="center"/>
          </w:tcPr>
          <w:p w14:paraId="05079470">
            <w:pPr>
              <w:spacing w:after="0" w:line="240" w:lineRule="auto"/>
              <w:jc w:val="center"/>
              <w:rPr>
                <w:rFonts w:ascii="KaiTi_GB2312" w:eastAsia="KaiTi_GB2312"/>
                <w:sz w:val="24"/>
                <w:szCs w:val="28"/>
                <w:highlight w:val="none"/>
              </w:rPr>
            </w:pPr>
          </w:p>
        </w:tc>
        <w:tc>
          <w:tcPr>
            <w:tcW w:w="914" w:type="dxa"/>
            <w:vAlign w:val="center"/>
          </w:tcPr>
          <w:p w14:paraId="64C65876">
            <w:pPr>
              <w:spacing w:after="0" w:line="240" w:lineRule="auto"/>
              <w:jc w:val="center"/>
              <w:rPr>
                <w:rFonts w:ascii="KaiTi_GB2312" w:eastAsia="KaiTi_GB2312"/>
                <w:sz w:val="24"/>
                <w:szCs w:val="28"/>
                <w:highlight w:val="none"/>
              </w:rPr>
            </w:pPr>
          </w:p>
        </w:tc>
      </w:tr>
      <w:tr w14:paraId="76A03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1" w:hRule="exact"/>
        </w:trPr>
        <w:tc>
          <w:tcPr>
            <w:tcW w:w="580" w:type="dxa"/>
            <w:vMerge w:val="continue"/>
            <w:tcBorders>
              <w:right w:val="single" w:color="auto" w:sz="2" w:space="0"/>
            </w:tcBorders>
          </w:tcPr>
          <w:p w14:paraId="60306D6D">
            <w:pPr>
              <w:spacing w:after="0" w:line="240" w:lineRule="auto"/>
              <w:rPr>
                <w:rFonts w:ascii="KaiTi_GB2312" w:eastAsia="KaiTi_GB2312"/>
                <w:sz w:val="24"/>
                <w:szCs w:val="28"/>
                <w:highlight w:val="none"/>
              </w:rPr>
            </w:pPr>
          </w:p>
        </w:tc>
        <w:tc>
          <w:tcPr>
            <w:tcW w:w="994" w:type="dxa"/>
            <w:vMerge w:val="continue"/>
            <w:tcBorders>
              <w:left w:val="single" w:color="auto" w:sz="2" w:space="0"/>
            </w:tcBorders>
            <w:vAlign w:val="center"/>
          </w:tcPr>
          <w:p w14:paraId="5C5C0110">
            <w:pPr>
              <w:spacing w:after="0" w:line="240" w:lineRule="auto"/>
              <w:jc w:val="center"/>
              <w:rPr>
                <w:rFonts w:ascii="KaiTi_GB2312" w:eastAsia="KaiTi_GB2312"/>
                <w:sz w:val="24"/>
                <w:szCs w:val="28"/>
                <w:highlight w:val="none"/>
              </w:rPr>
            </w:pPr>
          </w:p>
        </w:tc>
        <w:tc>
          <w:tcPr>
            <w:tcW w:w="462" w:type="dxa"/>
            <w:vAlign w:val="center"/>
          </w:tcPr>
          <w:p w14:paraId="7CD0132F">
            <w:pPr>
              <w:spacing w:after="0" w:line="240" w:lineRule="auto"/>
              <w:jc w:val="center"/>
              <w:rPr>
                <w:rFonts w:eastAsia="KaiTi_GB2312"/>
                <w:sz w:val="24"/>
                <w:szCs w:val="28"/>
                <w:highlight w:val="none"/>
              </w:rPr>
            </w:pPr>
            <w:r>
              <w:rPr>
                <w:rFonts w:eastAsia="KaiTi_GB2312"/>
                <w:sz w:val="24"/>
                <w:szCs w:val="28"/>
                <w:highlight w:val="none"/>
              </w:rPr>
              <w:t>3</w:t>
            </w:r>
          </w:p>
        </w:tc>
        <w:tc>
          <w:tcPr>
            <w:tcW w:w="2198" w:type="dxa"/>
            <w:vAlign w:val="center"/>
          </w:tcPr>
          <w:p w14:paraId="030D6685">
            <w:pPr>
              <w:keepNext w:val="0"/>
              <w:keepLines w:val="0"/>
              <w:pageBreakBefore w:val="0"/>
              <w:widowControl w:val="0"/>
              <w:kinsoku/>
              <w:wordWrap/>
              <w:overflowPunct/>
              <w:topLinePunct w:val="0"/>
              <w:autoSpaceDE/>
              <w:autoSpaceDN/>
              <w:bidi w:val="0"/>
              <w:adjustRightInd/>
              <w:snapToGrid/>
              <w:spacing w:after="0" w:line="160" w:lineRule="exact"/>
              <w:jc w:val="left"/>
              <w:textAlignment w:val="auto"/>
              <w:rPr>
                <w:rFonts w:hint="eastAsia" w:ascii="Times New Roman" w:hAnsi="Times New Roman" w:eastAsia="宋体" w:cs="Times New Roman"/>
                <w:sz w:val="18"/>
                <w:szCs w:val="21"/>
              </w:rPr>
            </w:pPr>
            <w:r>
              <w:rPr>
                <w:rFonts w:hint="eastAsia" w:ascii="Times New Roman" w:hAnsi="Times New Roman" w:eastAsia="宋体" w:cs="Times New Roman"/>
                <w:sz w:val="18"/>
                <w:szCs w:val="21"/>
              </w:rPr>
              <w:t>Multi-omics reveals associations between the microbiota-gut-brain axis and antidepressant effects of vagus nerve stimulation</w:t>
            </w:r>
          </w:p>
        </w:tc>
        <w:tc>
          <w:tcPr>
            <w:tcW w:w="1282" w:type="dxa"/>
            <w:vAlign w:val="center"/>
          </w:tcPr>
          <w:p w14:paraId="1E31553F">
            <w:pPr>
              <w:keepNext w:val="0"/>
              <w:keepLines w:val="0"/>
              <w:pageBreakBefore w:val="0"/>
              <w:widowControl w:val="0"/>
              <w:kinsoku/>
              <w:wordWrap/>
              <w:overflowPunct/>
              <w:topLinePunct w:val="0"/>
              <w:autoSpaceDE/>
              <w:autoSpaceDN/>
              <w:bidi w:val="0"/>
              <w:adjustRightInd/>
              <w:snapToGrid/>
              <w:spacing w:after="0" w:line="160" w:lineRule="exact"/>
              <w:jc w:val="left"/>
              <w:textAlignment w:val="auto"/>
              <w:rPr>
                <w:rFonts w:hint="eastAsia" w:ascii="Times New Roman" w:hAnsi="Times New Roman" w:eastAsia="宋体" w:cs="Times New Roman"/>
                <w:sz w:val="18"/>
                <w:szCs w:val="21"/>
              </w:rPr>
            </w:pPr>
            <w:r>
              <w:rPr>
                <w:rFonts w:hint="eastAsia" w:ascii="Times New Roman" w:hAnsi="Times New Roman" w:eastAsia="宋体" w:cs="Times New Roman"/>
                <w:sz w:val="18"/>
                <w:szCs w:val="21"/>
              </w:rPr>
              <w:t>Neurobiology of stress</w:t>
            </w:r>
          </w:p>
        </w:tc>
        <w:tc>
          <w:tcPr>
            <w:tcW w:w="1017" w:type="dxa"/>
            <w:vAlign w:val="center"/>
          </w:tcPr>
          <w:p w14:paraId="229F1DD9">
            <w:pPr>
              <w:spacing w:after="0" w:line="240" w:lineRule="auto"/>
              <w:jc w:val="center"/>
              <w:rPr>
                <w:rFonts w:hint="eastAsia" w:ascii="Times New Roman" w:hAnsi="Times New Roman" w:eastAsia="楷体_GB2312" w:cs="Times New Roman"/>
                <w:sz w:val="18"/>
                <w:szCs w:val="18"/>
              </w:rPr>
            </w:pPr>
            <w:r>
              <w:rPr>
                <w:rFonts w:hint="eastAsia" w:ascii="Times New Roman" w:hAnsi="Times New Roman" w:eastAsia="楷体_GB2312" w:cs="Times New Roman"/>
                <w:sz w:val="18"/>
                <w:szCs w:val="18"/>
              </w:rPr>
              <w:t>2025;40</w:t>
            </w:r>
          </w:p>
        </w:tc>
        <w:tc>
          <w:tcPr>
            <w:tcW w:w="914" w:type="dxa"/>
            <w:vAlign w:val="center"/>
          </w:tcPr>
          <w:p w14:paraId="3E5D68B2">
            <w:pPr>
              <w:spacing w:after="0" w:line="240" w:lineRule="auto"/>
              <w:jc w:val="center"/>
              <w:rPr>
                <w:rFonts w:hint="eastAsia" w:ascii="Times New Roman" w:hAnsi="Times New Roman" w:eastAsia="楷体_GB2312" w:cs="Times New Roman"/>
                <w:sz w:val="18"/>
                <w:szCs w:val="18"/>
              </w:rPr>
            </w:pPr>
            <w:r>
              <w:rPr>
                <w:rFonts w:hint="eastAsia" w:ascii="Times New Roman" w:hAnsi="Times New Roman" w:eastAsia="楷体_GB2312" w:cs="Times New Roman"/>
                <w:sz w:val="18"/>
                <w:szCs w:val="18"/>
              </w:rPr>
              <w:t>Dec 10</w:t>
            </w:r>
            <w:r>
              <w:rPr>
                <w:rFonts w:hint="eastAsia" w:ascii="Times New Roman" w:hAnsi="Times New Roman" w:eastAsia="楷体_GB2312" w:cs="Times New Roman"/>
                <w:sz w:val="18"/>
                <w:szCs w:val="18"/>
                <w:lang w:val="en-US" w:eastAsia="zh-CN"/>
              </w:rPr>
              <w:t xml:space="preserve"> 2025</w:t>
            </w:r>
          </w:p>
        </w:tc>
        <w:tc>
          <w:tcPr>
            <w:tcW w:w="981" w:type="dxa"/>
            <w:vAlign w:val="center"/>
          </w:tcPr>
          <w:p w14:paraId="1CF3CE96">
            <w:pPr>
              <w:keepNext w:val="0"/>
              <w:keepLines w:val="0"/>
              <w:pageBreakBefore w:val="0"/>
              <w:widowControl w:val="0"/>
              <w:kinsoku/>
              <w:wordWrap/>
              <w:overflowPunct/>
              <w:topLinePunct w:val="0"/>
              <w:autoSpaceDE/>
              <w:autoSpaceDN/>
              <w:bidi w:val="0"/>
              <w:adjustRightInd/>
              <w:snapToGrid/>
              <w:spacing w:after="0" w:line="160" w:lineRule="exact"/>
              <w:jc w:val="center"/>
              <w:textAlignment w:val="auto"/>
              <w:rPr>
                <w:rFonts w:hint="eastAsia" w:ascii="Times New Roman" w:hAnsi="Times New Roman" w:eastAsia="宋体" w:cs="Times New Roman"/>
                <w:sz w:val="18"/>
                <w:szCs w:val="21"/>
              </w:rPr>
            </w:pPr>
            <w:r>
              <w:rPr>
                <w:rFonts w:hint="eastAsia" w:ascii="Times New Roman" w:hAnsi="Times New Roman" w:eastAsia="宋体" w:cs="Times New Roman"/>
                <w:sz w:val="18"/>
                <w:szCs w:val="21"/>
                <w:lang w:val="en-US" w:eastAsia="zh-CN"/>
              </w:rPr>
              <w:t>SCI</w:t>
            </w:r>
          </w:p>
        </w:tc>
        <w:tc>
          <w:tcPr>
            <w:tcW w:w="1137" w:type="dxa"/>
            <w:vAlign w:val="center"/>
          </w:tcPr>
          <w:p w14:paraId="0DD97720">
            <w:pPr>
              <w:spacing w:after="0" w:line="240" w:lineRule="auto"/>
              <w:jc w:val="center"/>
              <w:rPr>
                <w:rFonts w:hint="eastAsia" w:eastAsia="楷体_GB2312" w:cs="Times New Roman"/>
                <w:sz w:val="18"/>
                <w:szCs w:val="18"/>
                <w:lang w:val="en-US" w:eastAsia="zh-CN"/>
              </w:rPr>
            </w:pPr>
            <w:r>
              <w:rPr>
                <w:rFonts w:hint="eastAsia" w:eastAsia="楷体_GB2312" w:cs="Times New Roman"/>
                <w:sz w:val="18"/>
                <w:szCs w:val="18"/>
                <w:lang w:val="en-US" w:eastAsia="zh-CN"/>
              </w:rPr>
              <w:t>二区</w:t>
            </w:r>
          </w:p>
        </w:tc>
        <w:tc>
          <w:tcPr>
            <w:tcW w:w="1980" w:type="dxa"/>
            <w:vAlign w:val="center"/>
          </w:tcPr>
          <w:p w14:paraId="1AEB8A1D">
            <w:pPr>
              <w:spacing w:after="0" w:line="240" w:lineRule="auto"/>
              <w:jc w:val="center"/>
              <w:rPr>
                <w:rFonts w:hint="eastAsia" w:ascii="Times New Roman" w:hAnsi="Times New Roman" w:eastAsia="楷体_GB2312" w:cs="Times New Roman"/>
                <w:sz w:val="21"/>
                <w:szCs w:val="21"/>
                <w:lang w:val="en-US" w:eastAsia="zh-CN"/>
              </w:rPr>
            </w:pPr>
            <w:r>
              <w:rPr>
                <w:rFonts w:hint="eastAsia" w:ascii="Times New Roman" w:hAnsi="Times New Roman" w:eastAsia="楷体_GB2312" w:cs="Times New Roman"/>
                <w:sz w:val="21"/>
                <w:szCs w:val="21"/>
                <w:lang w:val="en-US" w:eastAsia="zh-CN"/>
              </w:rPr>
              <w:t>最后通讯</w:t>
            </w:r>
          </w:p>
        </w:tc>
        <w:tc>
          <w:tcPr>
            <w:tcW w:w="1185" w:type="dxa"/>
            <w:shd w:val="clear" w:color="auto" w:fill="auto"/>
            <w:vAlign w:val="center"/>
          </w:tcPr>
          <w:p w14:paraId="34323EFF">
            <w:pPr>
              <w:spacing w:after="0" w:line="240" w:lineRule="auto"/>
              <w:jc w:val="center"/>
              <w:rPr>
                <w:rFonts w:hint="eastAsia" w:ascii="Times New Roman" w:hAnsi="Times New Roman" w:eastAsia="楷体_GB2312" w:cs="Times New Roman"/>
                <w:sz w:val="21"/>
                <w:szCs w:val="21"/>
                <w:lang w:val="en-US" w:eastAsia="zh-CN"/>
              </w:rPr>
            </w:pPr>
            <w:r>
              <w:rPr>
                <w:rFonts w:hint="eastAsia" w:ascii="Times New Roman" w:hAnsi="Times New Roman" w:eastAsia="楷体_GB2312" w:cs="Times New Roman"/>
                <w:sz w:val="21"/>
                <w:szCs w:val="21"/>
                <w:lang w:val="en-US" w:eastAsia="zh-CN"/>
              </w:rPr>
              <w:t>是</w:t>
            </w:r>
          </w:p>
        </w:tc>
        <w:tc>
          <w:tcPr>
            <w:tcW w:w="1009" w:type="dxa"/>
            <w:vAlign w:val="center"/>
          </w:tcPr>
          <w:p w14:paraId="4CC10DEB">
            <w:pPr>
              <w:spacing w:after="0" w:line="240" w:lineRule="auto"/>
              <w:jc w:val="center"/>
              <w:rPr>
                <w:rFonts w:ascii="KaiTi_GB2312" w:eastAsia="KaiTi_GB2312"/>
                <w:sz w:val="24"/>
                <w:szCs w:val="28"/>
                <w:highlight w:val="none"/>
              </w:rPr>
            </w:pPr>
          </w:p>
        </w:tc>
        <w:tc>
          <w:tcPr>
            <w:tcW w:w="914" w:type="dxa"/>
            <w:vAlign w:val="center"/>
          </w:tcPr>
          <w:p w14:paraId="379191EA">
            <w:pPr>
              <w:spacing w:after="0" w:line="240" w:lineRule="auto"/>
              <w:jc w:val="center"/>
              <w:rPr>
                <w:rFonts w:ascii="KaiTi_GB2312" w:eastAsia="KaiTi_GB2312"/>
                <w:sz w:val="24"/>
                <w:szCs w:val="28"/>
                <w:highlight w:val="none"/>
              </w:rPr>
            </w:pPr>
          </w:p>
        </w:tc>
      </w:tr>
      <w:tr w14:paraId="547D7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21" w:hRule="exact"/>
        </w:trPr>
        <w:tc>
          <w:tcPr>
            <w:tcW w:w="580" w:type="dxa"/>
            <w:vMerge w:val="continue"/>
            <w:tcBorders>
              <w:right w:val="single" w:color="auto" w:sz="2" w:space="0"/>
            </w:tcBorders>
          </w:tcPr>
          <w:p w14:paraId="108094D8">
            <w:pPr>
              <w:spacing w:after="0" w:line="240" w:lineRule="auto"/>
              <w:rPr>
                <w:rFonts w:ascii="KaiTi_GB2312" w:eastAsia="KaiTi_GB2312"/>
                <w:sz w:val="24"/>
                <w:szCs w:val="28"/>
                <w:highlight w:val="none"/>
              </w:rPr>
            </w:pPr>
          </w:p>
        </w:tc>
        <w:tc>
          <w:tcPr>
            <w:tcW w:w="994" w:type="dxa"/>
            <w:vMerge w:val="continue"/>
            <w:tcBorders>
              <w:left w:val="single" w:color="auto" w:sz="2" w:space="0"/>
            </w:tcBorders>
            <w:vAlign w:val="center"/>
          </w:tcPr>
          <w:p w14:paraId="25776332">
            <w:pPr>
              <w:spacing w:after="0" w:line="240" w:lineRule="auto"/>
              <w:jc w:val="center"/>
              <w:rPr>
                <w:rFonts w:ascii="KaiTi_GB2312" w:eastAsia="KaiTi_GB2312"/>
                <w:sz w:val="24"/>
                <w:szCs w:val="28"/>
                <w:highlight w:val="none"/>
              </w:rPr>
            </w:pPr>
          </w:p>
        </w:tc>
        <w:tc>
          <w:tcPr>
            <w:tcW w:w="462" w:type="dxa"/>
            <w:vAlign w:val="center"/>
          </w:tcPr>
          <w:p w14:paraId="23DAC4CF">
            <w:pPr>
              <w:spacing w:after="0" w:line="240" w:lineRule="auto"/>
              <w:jc w:val="center"/>
              <w:rPr>
                <w:rFonts w:hint="eastAsia" w:eastAsia="KaiTi_GB2312"/>
                <w:sz w:val="24"/>
                <w:szCs w:val="28"/>
                <w:highlight w:val="none"/>
                <w:lang w:val="en-US" w:eastAsia="zh-CN"/>
              </w:rPr>
            </w:pPr>
            <w:r>
              <w:rPr>
                <w:rFonts w:hint="eastAsia" w:eastAsia="KaiTi_GB2312"/>
                <w:sz w:val="24"/>
                <w:szCs w:val="28"/>
                <w:highlight w:val="none"/>
                <w:lang w:val="en-US" w:eastAsia="zh-CN"/>
              </w:rPr>
              <w:t>4</w:t>
            </w:r>
          </w:p>
        </w:tc>
        <w:tc>
          <w:tcPr>
            <w:tcW w:w="2198" w:type="dxa"/>
            <w:vAlign w:val="center"/>
          </w:tcPr>
          <w:p w14:paraId="1FC2C5B9">
            <w:pPr>
              <w:keepNext w:val="0"/>
              <w:keepLines w:val="0"/>
              <w:pageBreakBefore w:val="0"/>
              <w:widowControl w:val="0"/>
              <w:kinsoku/>
              <w:wordWrap/>
              <w:overflowPunct/>
              <w:topLinePunct w:val="0"/>
              <w:autoSpaceDE/>
              <w:autoSpaceDN/>
              <w:bidi w:val="0"/>
              <w:adjustRightInd/>
              <w:snapToGrid/>
              <w:spacing w:after="0" w:line="160" w:lineRule="exact"/>
              <w:jc w:val="left"/>
              <w:textAlignment w:val="auto"/>
              <w:rPr>
                <w:rFonts w:hint="eastAsia" w:ascii="Times New Roman" w:hAnsi="Times New Roman" w:eastAsia="宋体" w:cs="Times New Roman"/>
                <w:sz w:val="18"/>
                <w:szCs w:val="21"/>
              </w:rPr>
            </w:pPr>
            <w:r>
              <w:rPr>
                <w:rFonts w:hint="eastAsia" w:ascii="Times New Roman" w:hAnsi="Times New Roman" w:eastAsia="宋体" w:cs="Times New Roman"/>
                <w:sz w:val="18"/>
                <w:szCs w:val="21"/>
              </w:rPr>
              <w:t>Microbiota-gut-brain axis pathogenesis and targeted therapeutics in sleep disorders</w:t>
            </w:r>
          </w:p>
        </w:tc>
        <w:tc>
          <w:tcPr>
            <w:tcW w:w="1282" w:type="dxa"/>
            <w:vAlign w:val="center"/>
          </w:tcPr>
          <w:p w14:paraId="6C5A974B">
            <w:pPr>
              <w:keepNext w:val="0"/>
              <w:keepLines w:val="0"/>
              <w:pageBreakBefore w:val="0"/>
              <w:widowControl w:val="0"/>
              <w:kinsoku/>
              <w:wordWrap/>
              <w:overflowPunct/>
              <w:topLinePunct w:val="0"/>
              <w:autoSpaceDE/>
              <w:autoSpaceDN/>
              <w:bidi w:val="0"/>
              <w:adjustRightInd/>
              <w:snapToGrid/>
              <w:spacing w:after="0" w:line="160" w:lineRule="exact"/>
              <w:jc w:val="left"/>
              <w:textAlignment w:val="auto"/>
              <w:rPr>
                <w:rFonts w:hint="eastAsia" w:ascii="Times New Roman" w:hAnsi="Times New Roman" w:eastAsia="宋体" w:cs="Times New Roman"/>
                <w:sz w:val="18"/>
                <w:szCs w:val="21"/>
              </w:rPr>
            </w:pPr>
            <w:r>
              <w:rPr>
                <w:rFonts w:hint="eastAsia" w:ascii="Times New Roman" w:hAnsi="Times New Roman" w:eastAsia="宋体" w:cs="Times New Roman"/>
                <w:sz w:val="18"/>
                <w:szCs w:val="21"/>
                <w:lang w:val="en-US" w:eastAsia="zh-CN"/>
              </w:rPr>
              <w:t>Frontiers in neurology</w:t>
            </w:r>
          </w:p>
        </w:tc>
        <w:tc>
          <w:tcPr>
            <w:tcW w:w="1017" w:type="dxa"/>
            <w:vAlign w:val="center"/>
          </w:tcPr>
          <w:p w14:paraId="4D0DC21E">
            <w:pPr>
              <w:keepNext w:val="0"/>
              <w:keepLines w:val="0"/>
              <w:pageBreakBefore w:val="0"/>
              <w:widowControl w:val="0"/>
              <w:kinsoku/>
              <w:wordWrap/>
              <w:overflowPunct/>
              <w:topLinePunct w:val="0"/>
              <w:autoSpaceDE/>
              <w:autoSpaceDN/>
              <w:bidi w:val="0"/>
              <w:adjustRightInd/>
              <w:snapToGrid/>
              <w:spacing w:after="0" w:line="160" w:lineRule="exact"/>
              <w:jc w:val="center"/>
              <w:textAlignment w:val="auto"/>
              <w:rPr>
                <w:rFonts w:hint="eastAsia" w:ascii="Times New Roman" w:hAnsi="Times New Roman" w:eastAsia="宋体" w:cs="Times New Roman"/>
                <w:sz w:val="18"/>
                <w:szCs w:val="21"/>
              </w:rPr>
            </w:pPr>
            <w:r>
              <w:rPr>
                <w:rFonts w:hint="eastAsia" w:ascii="Times New Roman" w:hAnsi="Times New Roman" w:eastAsia="宋体" w:cs="Times New Roman"/>
                <w:sz w:val="18"/>
                <w:szCs w:val="21"/>
              </w:rPr>
              <w:t>2025;16</w:t>
            </w:r>
          </w:p>
        </w:tc>
        <w:tc>
          <w:tcPr>
            <w:tcW w:w="914" w:type="dxa"/>
            <w:vAlign w:val="center"/>
          </w:tcPr>
          <w:p w14:paraId="4F34A8AD">
            <w:pPr>
              <w:keepNext w:val="0"/>
              <w:keepLines w:val="0"/>
              <w:pageBreakBefore w:val="0"/>
              <w:widowControl w:val="0"/>
              <w:kinsoku/>
              <w:wordWrap/>
              <w:overflowPunct/>
              <w:topLinePunct w:val="0"/>
              <w:autoSpaceDE/>
              <w:autoSpaceDN/>
              <w:bidi w:val="0"/>
              <w:adjustRightInd/>
              <w:snapToGrid/>
              <w:spacing w:after="0" w:line="160" w:lineRule="exact"/>
              <w:jc w:val="center"/>
              <w:textAlignment w:val="auto"/>
              <w:rPr>
                <w:rFonts w:hint="eastAsia" w:ascii="Times New Roman" w:hAnsi="Times New Roman" w:eastAsia="宋体" w:cs="Times New Roman"/>
                <w:sz w:val="18"/>
                <w:szCs w:val="21"/>
              </w:rPr>
            </w:pPr>
            <w:r>
              <w:rPr>
                <w:rFonts w:hint="eastAsia" w:ascii="Times New Roman" w:hAnsi="Times New Roman" w:eastAsia="宋体" w:cs="Times New Roman"/>
                <w:sz w:val="18"/>
                <w:szCs w:val="21"/>
              </w:rPr>
              <w:t>Dec 12</w:t>
            </w:r>
            <w:r>
              <w:rPr>
                <w:rFonts w:hint="eastAsia" w:ascii="Times New Roman" w:hAnsi="Times New Roman" w:eastAsia="宋体" w:cs="Times New Roman"/>
                <w:sz w:val="18"/>
                <w:szCs w:val="21"/>
                <w:lang w:val="en-US" w:eastAsia="zh-CN"/>
              </w:rPr>
              <w:t xml:space="preserve"> 2025</w:t>
            </w:r>
          </w:p>
        </w:tc>
        <w:tc>
          <w:tcPr>
            <w:tcW w:w="981" w:type="dxa"/>
            <w:shd w:val="clear" w:color="auto" w:fill="auto"/>
            <w:vAlign w:val="center"/>
          </w:tcPr>
          <w:p w14:paraId="0F693363">
            <w:pPr>
              <w:keepNext w:val="0"/>
              <w:keepLines w:val="0"/>
              <w:pageBreakBefore w:val="0"/>
              <w:widowControl w:val="0"/>
              <w:kinsoku/>
              <w:wordWrap/>
              <w:overflowPunct/>
              <w:topLinePunct w:val="0"/>
              <w:autoSpaceDE/>
              <w:autoSpaceDN/>
              <w:bidi w:val="0"/>
              <w:adjustRightInd/>
              <w:snapToGrid/>
              <w:spacing w:after="0" w:line="160" w:lineRule="exact"/>
              <w:jc w:val="center"/>
              <w:textAlignment w:val="auto"/>
              <w:rPr>
                <w:rFonts w:hint="eastAsia" w:ascii="Times New Roman" w:hAnsi="Times New Roman" w:eastAsia="宋体" w:cs="Times New Roman"/>
                <w:kern w:val="2"/>
                <w:sz w:val="18"/>
                <w:szCs w:val="21"/>
                <w:lang w:val="en-US" w:eastAsia="zh-CN" w:bidi="ar-SA"/>
              </w:rPr>
            </w:pPr>
            <w:r>
              <w:rPr>
                <w:rFonts w:hint="eastAsia" w:ascii="Times New Roman" w:hAnsi="Times New Roman" w:eastAsia="宋体" w:cs="Times New Roman"/>
                <w:sz w:val="18"/>
                <w:szCs w:val="21"/>
                <w:lang w:val="en-US" w:eastAsia="zh-CN"/>
              </w:rPr>
              <w:t>SCI</w:t>
            </w:r>
          </w:p>
        </w:tc>
        <w:tc>
          <w:tcPr>
            <w:tcW w:w="1137" w:type="dxa"/>
            <w:shd w:val="clear" w:color="auto" w:fill="auto"/>
            <w:vAlign w:val="center"/>
          </w:tcPr>
          <w:p w14:paraId="312224DA">
            <w:pPr>
              <w:spacing w:after="0" w:line="240" w:lineRule="auto"/>
              <w:jc w:val="center"/>
              <w:rPr>
                <w:rFonts w:hint="default" w:eastAsia="楷体_GB2312" w:cs="Times New Roman"/>
                <w:sz w:val="18"/>
                <w:szCs w:val="18"/>
                <w:lang w:val="en-US" w:eastAsia="zh-CN"/>
              </w:rPr>
            </w:pPr>
            <w:r>
              <w:rPr>
                <w:rFonts w:hint="eastAsia" w:eastAsia="楷体_GB2312" w:cs="Times New Roman"/>
                <w:sz w:val="18"/>
                <w:szCs w:val="18"/>
                <w:lang w:val="en-US" w:eastAsia="zh-CN"/>
              </w:rPr>
              <w:t>三区</w:t>
            </w:r>
          </w:p>
        </w:tc>
        <w:tc>
          <w:tcPr>
            <w:tcW w:w="1980" w:type="dxa"/>
            <w:shd w:val="clear" w:color="auto" w:fill="auto"/>
            <w:vAlign w:val="center"/>
          </w:tcPr>
          <w:p w14:paraId="6663C915">
            <w:pPr>
              <w:spacing w:after="0" w:line="240" w:lineRule="auto"/>
              <w:jc w:val="center"/>
              <w:rPr>
                <w:rFonts w:hint="eastAsia" w:ascii="Times New Roman" w:hAnsi="Times New Roman" w:eastAsia="楷体_GB2312" w:cs="Times New Roman"/>
                <w:sz w:val="21"/>
                <w:szCs w:val="21"/>
                <w:lang w:val="en-US" w:eastAsia="zh-CN"/>
              </w:rPr>
            </w:pPr>
            <w:r>
              <w:rPr>
                <w:rFonts w:hint="eastAsia" w:ascii="Times New Roman" w:hAnsi="Times New Roman" w:eastAsia="楷体_GB2312" w:cs="Times New Roman"/>
                <w:sz w:val="21"/>
                <w:szCs w:val="21"/>
                <w:lang w:val="en-US" w:eastAsia="zh-CN"/>
              </w:rPr>
              <w:t>最后通讯</w:t>
            </w:r>
          </w:p>
        </w:tc>
        <w:tc>
          <w:tcPr>
            <w:tcW w:w="1185" w:type="dxa"/>
            <w:shd w:val="clear" w:color="auto" w:fill="auto"/>
            <w:vAlign w:val="center"/>
          </w:tcPr>
          <w:p w14:paraId="0AD5881F">
            <w:pPr>
              <w:spacing w:after="0" w:line="240" w:lineRule="auto"/>
              <w:jc w:val="center"/>
              <w:rPr>
                <w:rFonts w:hint="default" w:ascii="Times New Roman" w:hAnsi="Times New Roman" w:eastAsia="楷体_GB2312" w:cs="Times New Roman"/>
                <w:sz w:val="21"/>
                <w:szCs w:val="21"/>
                <w:lang w:val="en-US" w:eastAsia="zh-CN"/>
              </w:rPr>
            </w:pPr>
            <w:r>
              <w:rPr>
                <w:rFonts w:hint="eastAsia" w:ascii="Times New Roman" w:hAnsi="Times New Roman" w:eastAsia="楷体_GB2312" w:cs="Times New Roman"/>
                <w:sz w:val="21"/>
                <w:szCs w:val="21"/>
                <w:lang w:val="en-US" w:eastAsia="zh-CN"/>
              </w:rPr>
              <w:t>是</w:t>
            </w:r>
          </w:p>
        </w:tc>
        <w:tc>
          <w:tcPr>
            <w:tcW w:w="1009" w:type="dxa"/>
            <w:vAlign w:val="center"/>
          </w:tcPr>
          <w:p w14:paraId="2B584655">
            <w:pPr>
              <w:spacing w:after="0" w:line="240" w:lineRule="auto"/>
              <w:jc w:val="center"/>
              <w:rPr>
                <w:rFonts w:ascii="KaiTi_GB2312" w:eastAsia="KaiTi_GB2312"/>
                <w:sz w:val="24"/>
                <w:szCs w:val="28"/>
                <w:highlight w:val="none"/>
              </w:rPr>
            </w:pPr>
          </w:p>
        </w:tc>
        <w:tc>
          <w:tcPr>
            <w:tcW w:w="914" w:type="dxa"/>
            <w:vAlign w:val="center"/>
          </w:tcPr>
          <w:p w14:paraId="34E58C9E">
            <w:pPr>
              <w:spacing w:after="0" w:line="240" w:lineRule="auto"/>
              <w:jc w:val="center"/>
              <w:rPr>
                <w:rFonts w:ascii="KaiTi_GB2312" w:eastAsia="KaiTi_GB2312"/>
                <w:sz w:val="24"/>
                <w:szCs w:val="28"/>
                <w:highlight w:val="none"/>
              </w:rPr>
            </w:pPr>
          </w:p>
        </w:tc>
      </w:tr>
      <w:tr w14:paraId="1A7B2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23" w:hRule="exact"/>
        </w:trPr>
        <w:tc>
          <w:tcPr>
            <w:tcW w:w="580" w:type="dxa"/>
            <w:vMerge w:val="continue"/>
            <w:tcBorders>
              <w:right w:val="single" w:color="auto" w:sz="2" w:space="0"/>
            </w:tcBorders>
          </w:tcPr>
          <w:p w14:paraId="01243852">
            <w:pPr>
              <w:spacing w:after="0" w:line="240" w:lineRule="auto"/>
              <w:rPr>
                <w:rFonts w:ascii="KaiTi_GB2312" w:eastAsia="KaiTi_GB2312"/>
                <w:sz w:val="24"/>
                <w:szCs w:val="28"/>
                <w:highlight w:val="none"/>
              </w:rPr>
            </w:pPr>
          </w:p>
        </w:tc>
        <w:tc>
          <w:tcPr>
            <w:tcW w:w="994" w:type="dxa"/>
            <w:vMerge w:val="continue"/>
            <w:tcBorders>
              <w:left w:val="single" w:color="auto" w:sz="2" w:space="0"/>
            </w:tcBorders>
            <w:vAlign w:val="center"/>
          </w:tcPr>
          <w:p w14:paraId="21A5AC7E">
            <w:pPr>
              <w:spacing w:after="0" w:line="240" w:lineRule="auto"/>
              <w:jc w:val="center"/>
              <w:rPr>
                <w:rFonts w:ascii="KaiTi_GB2312" w:eastAsia="KaiTi_GB2312"/>
                <w:sz w:val="24"/>
                <w:szCs w:val="28"/>
                <w:highlight w:val="none"/>
              </w:rPr>
            </w:pPr>
          </w:p>
        </w:tc>
        <w:tc>
          <w:tcPr>
            <w:tcW w:w="462" w:type="dxa"/>
            <w:vAlign w:val="center"/>
          </w:tcPr>
          <w:p w14:paraId="27732145">
            <w:pPr>
              <w:spacing w:after="0" w:line="240" w:lineRule="auto"/>
              <w:jc w:val="center"/>
              <w:rPr>
                <w:rFonts w:hint="eastAsia" w:eastAsia="KaiTi_GB2312"/>
                <w:sz w:val="24"/>
                <w:szCs w:val="28"/>
                <w:highlight w:val="none"/>
                <w:lang w:eastAsia="zh-CN"/>
              </w:rPr>
            </w:pPr>
            <w:r>
              <w:rPr>
                <w:rFonts w:hint="eastAsia" w:eastAsia="KaiTi_GB2312"/>
                <w:sz w:val="24"/>
                <w:szCs w:val="28"/>
                <w:highlight w:val="none"/>
                <w:lang w:val="en-US" w:eastAsia="zh-CN"/>
              </w:rPr>
              <w:t>5</w:t>
            </w:r>
          </w:p>
        </w:tc>
        <w:tc>
          <w:tcPr>
            <w:tcW w:w="2198" w:type="dxa"/>
            <w:vAlign w:val="center"/>
          </w:tcPr>
          <w:p w14:paraId="75E40BDE">
            <w:pPr>
              <w:keepNext w:val="0"/>
              <w:keepLines w:val="0"/>
              <w:pageBreakBefore w:val="0"/>
              <w:widowControl w:val="0"/>
              <w:kinsoku/>
              <w:wordWrap/>
              <w:overflowPunct/>
              <w:topLinePunct w:val="0"/>
              <w:autoSpaceDE/>
              <w:autoSpaceDN/>
              <w:bidi w:val="0"/>
              <w:adjustRightInd/>
              <w:snapToGrid/>
              <w:spacing w:after="0" w:line="160" w:lineRule="exact"/>
              <w:jc w:val="left"/>
              <w:textAlignment w:val="auto"/>
              <w:rPr>
                <w:rFonts w:hint="eastAsia" w:ascii="Times New Roman" w:hAnsi="Times New Roman" w:eastAsia="宋体" w:cs="Times New Roman"/>
                <w:sz w:val="18"/>
                <w:szCs w:val="21"/>
              </w:rPr>
            </w:pPr>
            <w:r>
              <w:rPr>
                <w:rFonts w:hint="eastAsia" w:ascii="Times New Roman" w:hAnsi="Times New Roman" w:eastAsia="宋体" w:cs="Times New Roman"/>
                <w:sz w:val="18"/>
                <w:szCs w:val="21"/>
              </w:rPr>
              <w:t>Paeoniflorin ameliorates depressive behaviours by modulating microbiota-gut-brain axis functions</w:t>
            </w:r>
          </w:p>
        </w:tc>
        <w:tc>
          <w:tcPr>
            <w:tcW w:w="1282" w:type="dxa"/>
            <w:vAlign w:val="center"/>
          </w:tcPr>
          <w:p w14:paraId="0DC76DCD">
            <w:pPr>
              <w:keepNext w:val="0"/>
              <w:keepLines w:val="0"/>
              <w:pageBreakBefore w:val="0"/>
              <w:widowControl w:val="0"/>
              <w:kinsoku/>
              <w:wordWrap/>
              <w:overflowPunct/>
              <w:topLinePunct w:val="0"/>
              <w:autoSpaceDE/>
              <w:autoSpaceDN/>
              <w:bidi w:val="0"/>
              <w:adjustRightInd/>
              <w:snapToGrid/>
              <w:spacing w:after="0" w:line="160" w:lineRule="exact"/>
              <w:jc w:val="left"/>
              <w:textAlignment w:val="auto"/>
              <w:rPr>
                <w:rFonts w:hint="eastAsia" w:ascii="Times New Roman" w:hAnsi="Times New Roman" w:eastAsia="宋体" w:cs="Times New Roman"/>
                <w:sz w:val="18"/>
                <w:szCs w:val="21"/>
                <w:lang w:val="en-US" w:eastAsia="zh-CN"/>
              </w:rPr>
            </w:pPr>
            <w:r>
              <w:rPr>
                <w:rFonts w:hint="eastAsia" w:ascii="Times New Roman" w:hAnsi="Times New Roman" w:eastAsia="宋体" w:cs="Times New Roman"/>
                <w:sz w:val="18"/>
                <w:szCs w:val="21"/>
                <w:lang w:val="en-US" w:eastAsia="zh-CN"/>
              </w:rPr>
              <w:t>General psychiatry</w:t>
            </w:r>
          </w:p>
        </w:tc>
        <w:tc>
          <w:tcPr>
            <w:tcW w:w="1017" w:type="dxa"/>
            <w:vAlign w:val="center"/>
          </w:tcPr>
          <w:p w14:paraId="3F8E3E7B">
            <w:pPr>
              <w:keepNext w:val="0"/>
              <w:keepLines w:val="0"/>
              <w:pageBreakBefore w:val="0"/>
              <w:widowControl w:val="0"/>
              <w:kinsoku/>
              <w:wordWrap/>
              <w:overflowPunct/>
              <w:topLinePunct w:val="0"/>
              <w:autoSpaceDE/>
              <w:autoSpaceDN/>
              <w:bidi w:val="0"/>
              <w:adjustRightInd/>
              <w:snapToGrid/>
              <w:spacing w:after="0" w:line="160" w:lineRule="exact"/>
              <w:jc w:val="center"/>
              <w:textAlignment w:val="auto"/>
              <w:rPr>
                <w:rFonts w:hint="eastAsia" w:ascii="Times New Roman" w:hAnsi="Times New Roman" w:eastAsia="宋体" w:cs="Times New Roman"/>
                <w:sz w:val="18"/>
                <w:szCs w:val="21"/>
                <w:lang w:val="en-US" w:eastAsia="zh-CN"/>
              </w:rPr>
            </w:pPr>
            <w:r>
              <w:rPr>
                <w:rFonts w:hint="eastAsia" w:ascii="Times New Roman" w:hAnsi="Times New Roman" w:eastAsia="宋体" w:cs="Times New Roman"/>
                <w:sz w:val="18"/>
                <w:szCs w:val="21"/>
                <w:lang w:val="en-US" w:eastAsia="zh-CN"/>
              </w:rPr>
              <w:t>2025;38(4)</w:t>
            </w:r>
          </w:p>
        </w:tc>
        <w:tc>
          <w:tcPr>
            <w:tcW w:w="914" w:type="dxa"/>
            <w:vAlign w:val="center"/>
          </w:tcPr>
          <w:p w14:paraId="312BC9FA">
            <w:pPr>
              <w:keepNext w:val="0"/>
              <w:keepLines w:val="0"/>
              <w:pageBreakBefore w:val="0"/>
              <w:widowControl w:val="0"/>
              <w:kinsoku/>
              <w:wordWrap/>
              <w:overflowPunct/>
              <w:topLinePunct w:val="0"/>
              <w:autoSpaceDE/>
              <w:autoSpaceDN/>
              <w:bidi w:val="0"/>
              <w:adjustRightInd/>
              <w:snapToGrid/>
              <w:spacing w:after="0" w:line="160" w:lineRule="exact"/>
              <w:jc w:val="center"/>
              <w:textAlignment w:val="auto"/>
              <w:rPr>
                <w:rFonts w:hint="eastAsia" w:ascii="Times New Roman" w:hAnsi="Times New Roman" w:eastAsia="宋体" w:cs="Times New Roman"/>
                <w:sz w:val="18"/>
                <w:szCs w:val="21"/>
                <w:lang w:val="en-US" w:eastAsia="zh-CN"/>
              </w:rPr>
            </w:pPr>
            <w:r>
              <w:rPr>
                <w:rFonts w:hint="eastAsia" w:ascii="Times New Roman" w:hAnsi="Times New Roman" w:eastAsia="宋体" w:cs="Times New Roman"/>
                <w:sz w:val="18"/>
                <w:szCs w:val="21"/>
                <w:lang w:val="en-US" w:eastAsia="zh-CN"/>
              </w:rPr>
              <w:t>Aug 25 2025</w:t>
            </w:r>
          </w:p>
        </w:tc>
        <w:tc>
          <w:tcPr>
            <w:tcW w:w="981" w:type="dxa"/>
            <w:shd w:val="clear" w:color="auto" w:fill="auto"/>
            <w:vAlign w:val="center"/>
          </w:tcPr>
          <w:p w14:paraId="301DC069">
            <w:pPr>
              <w:keepNext w:val="0"/>
              <w:keepLines w:val="0"/>
              <w:pageBreakBefore w:val="0"/>
              <w:widowControl w:val="0"/>
              <w:kinsoku/>
              <w:wordWrap/>
              <w:overflowPunct/>
              <w:topLinePunct w:val="0"/>
              <w:autoSpaceDE/>
              <w:autoSpaceDN/>
              <w:bidi w:val="0"/>
              <w:adjustRightInd/>
              <w:snapToGrid/>
              <w:spacing w:after="0" w:line="160" w:lineRule="exact"/>
              <w:jc w:val="center"/>
              <w:textAlignment w:val="auto"/>
              <w:rPr>
                <w:rFonts w:hint="default" w:ascii="Times New Roman" w:hAnsi="Times New Roman" w:eastAsia="宋体" w:cs="Times New Roman"/>
                <w:sz w:val="18"/>
                <w:szCs w:val="21"/>
                <w:lang w:val="en-US" w:eastAsia="zh-CN"/>
              </w:rPr>
            </w:pPr>
            <w:r>
              <w:rPr>
                <w:rFonts w:hint="eastAsia" w:ascii="Times New Roman" w:hAnsi="Times New Roman" w:eastAsia="宋体" w:cs="Times New Roman"/>
                <w:sz w:val="18"/>
                <w:szCs w:val="21"/>
                <w:lang w:val="en-US" w:eastAsia="zh-CN"/>
              </w:rPr>
              <w:t>CSCD</w:t>
            </w:r>
          </w:p>
        </w:tc>
        <w:tc>
          <w:tcPr>
            <w:tcW w:w="1137" w:type="dxa"/>
            <w:shd w:val="clear" w:color="auto" w:fill="auto"/>
            <w:vAlign w:val="center"/>
          </w:tcPr>
          <w:p w14:paraId="5CD754EC">
            <w:pPr>
              <w:spacing w:after="0" w:line="240" w:lineRule="auto"/>
              <w:jc w:val="center"/>
              <w:rPr>
                <w:rFonts w:hint="default" w:eastAsia="楷体_GB2312" w:cs="Times New Roman"/>
                <w:sz w:val="18"/>
                <w:szCs w:val="18"/>
                <w:lang w:val="en-US" w:eastAsia="zh-CN"/>
              </w:rPr>
            </w:pPr>
            <w:r>
              <w:rPr>
                <w:rFonts w:hint="eastAsia" w:eastAsia="楷体_GB2312" w:cs="Times New Roman"/>
                <w:sz w:val="18"/>
                <w:szCs w:val="18"/>
                <w:lang w:val="en-US" w:eastAsia="zh-CN"/>
              </w:rPr>
              <w:t>二区</w:t>
            </w:r>
          </w:p>
        </w:tc>
        <w:tc>
          <w:tcPr>
            <w:tcW w:w="1980" w:type="dxa"/>
            <w:shd w:val="clear" w:color="auto" w:fill="auto"/>
            <w:vAlign w:val="center"/>
          </w:tcPr>
          <w:p w14:paraId="78024F1D">
            <w:pPr>
              <w:spacing w:after="0" w:line="240" w:lineRule="auto"/>
              <w:jc w:val="center"/>
              <w:rPr>
                <w:rFonts w:hint="eastAsia" w:ascii="Times New Roman" w:hAnsi="Times New Roman" w:eastAsia="楷体_GB2312" w:cs="Times New Roman"/>
                <w:sz w:val="21"/>
                <w:szCs w:val="21"/>
                <w:lang w:val="en-US" w:eastAsia="zh-CN"/>
              </w:rPr>
            </w:pPr>
            <w:r>
              <w:rPr>
                <w:rFonts w:hint="eastAsia" w:ascii="Times New Roman" w:hAnsi="Times New Roman" w:eastAsia="楷体_GB2312" w:cs="Times New Roman"/>
                <w:sz w:val="21"/>
                <w:szCs w:val="21"/>
                <w:lang w:val="en-US" w:eastAsia="zh-CN"/>
              </w:rPr>
              <w:t>最后通讯</w:t>
            </w:r>
          </w:p>
        </w:tc>
        <w:tc>
          <w:tcPr>
            <w:tcW w:w="1185" w:type="dxa"/>
            <w:shd w:val="clear" w:color="auto" w:fill="auto"/>
            <w:vAlign w:val="center"/>
          </w:tcPr>
          <w:p w14:paraId="6A9E8528">
            <w:pPr>
              <w:spacing w:after="0" w:line="240" w:lineRule="auto"/>
              <w:jc w:val="center"/>
              <w:rPr>
                <w:rFonts w:hint="eastAsia" w:ascii="Times New Roman" w:hAnsi="Times New Roman" w:eastAsia="楷体_GB2312" w:cs="Times New Roman"/>
                <w:sz w:val="21"/>
                <w:szCs w:val="21"/>
                <w:lang w:val="en-US" w:eastAsia="zh-CN"/>
              </w:rPr>
            </w:pPr>
            <w:r>
              <w:rPr>
                <w:rFonts w:hint="eastAsia" w:ascii="Times New Roman" w:hAnsi="Times New Roman" w:eastAsia="楷体_GB2312" w:cs="Times New Roman"/>
                <w:sz w:val="21"/>
                <w:szCs w:val="21"/>
                <w:lang w:val="en-US" w:eastAsia="zh-CN"/>
              </w:rPr>
              <w:t>是</w:t>
            </w:r>
          </w:p>
        </w:tc>
        <w:tc>
          <w:tcPr>
            <w:tcW w:w="1009" w:type="dxa"/>
            <w:vAlign w:val="center"/>
          </w:tcPr>
          <w:p w14:paraId="60684C65">
            <w:pPr>
              <w:spacing w:after="0" w:line="240" w:lineRule="auto"/>
              <w:jc w:val="center"/>
              <w:rPr>
                <w:rFonts w:ascii="KaiTi_GB2312" w:eastAsia="KaiTi_GB2312"/>
                <w:sz w:val="24"/>
                <w:szCs w:val="28"/>
                <w:highlight w:val="none"/>
              </w:rPr>
            </w:pPr>
          </w:p>
        </w:tc>
        <w:tc>
          <w:tcPr>
            <w:tcW w:w="914" w:type="dxa"/>
            <w:vAlign w:val="center"/>
          </w:tcPr>
          <w:p w14:paraId="5283F298">
            <w:pPr>
              <w:spacing w:after="0" w:line="240" w:lineRule="auto"/>
              <w:jc w:val="center"/>
              <w:rPr>
                <w:rFonts w:ascii="KaiTi_GB2312" w:eastAsia="KaiTi_GB2312"/>
                <w:sz w:val="24"/>
                <w:szCs w:val="28"/>
                <w:highlight w:val="none"/>
              </w:rPr>
            </w:pPr>
          </w:p>
        </w:tc>
      </w:tr>
      <w:tr w14:paraId="2B070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9" w:hRule="exact"/>
        </w:trPr>
        <w:tc>
          <w:tcPr>
            <w:tcW w:w="580" w:type="dxa"/>
            <w:vMerge w:val="continue"/>
            <w:tcBorders>
              <w:right w:val="single" w:color="auto" w:sz="2" w:space="0"/>
            </w:tcBorders>
          </w:tcPr>
          <w:p w14:paraId="53BA566E">
            <w:pPr>
              <w:spacing w:after="0" w:line="240" w:lineRule="auto"/>
              <w:rPr>
                <w:rFonts w:ascii="KaiTi_GB2312" w:eastAsia="KaiTi_GB2312"/>
                <w:sz w:val="24"/>
                <w:szCs w:val="28"/>
                <w:highlight w:val="none"/>
              </w:rPr>
            </w:pPr>
          </w:p>
        </w:tc>
        <w:tc>
          <w:tcPr>
            <w:tcW w:w="994" w:type="dxa"/>
            <w:vMerge w:val="continue"/>
            <w:tcBorders>
              <w:left w:val="single" w:color="auto" w:sz="2" w:space="0"/>
            </w:tcBorders>
            <w:vAlign w:val="center"/>
          </w:tcPr>
          <w:p w14:paraId="06FAE0CC">
            <w:pPr>
              <w:spacing w:after="0" w:line="240" w:lineRule="auto"/>
              <w:jc w:val="center"/>
              <w:rPr>
                <w:rFonts w:ascii="KaiTi_GB2312" w:eastAsia="KaiTi_GB2312"/>
                <w:sz w:val="24"/>
                <w:szCs w:val="28"/>
                <w:highlight w:val="none"/>
              </w:rPr>
            </w:pPr>
          </w:p>
        </w:tc>
        <w:tc>
          <w:tcPr>
            <w:tcW w:w="462" w:type="dxa"/>
            <w:vAlign w:val="center"/>
          </w:tcPr>
          <w:p w14:paraId="5D48FAA2">
            <w:pPr>
              <w:spacing w:after="0" w:line="240" w:lineRule="auto"/>
              <w:jc w:val="center"/>
              <w:rPr>
                <w:rFonts w:hint="eastAsia" w:eastAsia="KaiTi_GB2312"/>
                <w:sz w:val="24"/>
                <w:szCs w:val="28"/>
                <w:highlight w:val="none"/>
                <w:lang w:val="en-US" w:eastAsia="zh-CN"/>
              </w:rPr>
            </w:pPr>
            <w:r>
              <w:rPr>
                <w:rFonts w:hint="eastAsia" w:eastAsia="KaiTi_GB2312"/>
                <w:sz w:val="24"/>
                <w:szCs w:val="28"/>
                <w:highlight w:val="none"/>
                <w:lang w:val="en-US" w:eastAsia="zh-CN"/>
              </w:rPr>
              <w:t>6</w:t>
            </w:r>
          </w:p>
        </w:tc>
        <w:tc>
          <w:tcPr>
            <w:tcW w:w="2198" w:type="dxa"/>
            <w:vAlign w:val="center"/>
          </w:tcPr>
          <w:p w14:paraId="4BF78344">
            <w:pPr>
              <w:keepNext w:val="0"/>
              <w:keepLines w:val="0"/>
              <w:pageBreakBefore w:val="0"/>
              <w:widowControl w:val="0"/>
              <w:kinsoku/>
              <w:wordWrap/>
              <w:overflowPunct/>
              <w:topLinePunct w:val="0"/>
              <w:autoSpaceDE/>
              <w:autoSpaceDN/>
              <w:bidi w:val="0"/>
              <w:adjustRightInd/>
              <w:snapToGrid/>
              <w:spacing w:after="0" w:line="200" w:lineRule="exact"/>
              <w:jc w:val="left"/>
              <w:textAlignment w:val="auto"/>
              <w:rPr>
                <w:rFonts w:hint="eastAsia" w:ascii="Times New Roman" w:hAnsi="Times New Roman" w:eastAsia="宋体" w:cs="Times New Roman"/>
                <w:sz w:val="18"/>
                <w:szCs w:val="21"/>
              </w:rPr>
            </w:pPr>
            <w:r>
              <w:rPr>
                <w:rFonts w:hint="eastAsia" w:ascii="Times New Roman" w:hAnsi="Times New Roman" w:eastAsia="楷体_GB2312" w:cs="Times New Roman"/>
                <w:sz w:val="18"/>
                <w:szCs w:val="18"/>
              </w:rPr>
              <w:t>儿童先天性心脏病与癫痫因果关系的双向孟德尔随机化研究</w:t>
            </w:r>
          </w:p>
        </w:tc>
        <w:tc>
          <w:tcPr>
            <w:tcW w:w="1282" w:type="dxa"/>
            <w:vAlign w:val="center"/>
          </w:tcPr>
          <w:p w14:paraId="46EE5442">
            <w:pPr>
              <w:keepNext w:val="0"/>
              <w:keepLines w:val="0"/>
              <w:pageBreakBefore w:val="0"/>
              <w:widowControl w:val="0"/>
              <w:kinsoku/>
              <w:wordWrap/>
              <w:overflowPunct/>
              <w:topLinePunct w:val="0"/>
              <w:autoSpaceDE/>
              <w:autoSpaceDN/>
              <w:bidi w:val="0"/>
              <w:adjustRightInd/>
              <w:snapToGrid/>
              <w:spacing w:after="0" w:line="200" w:lineRule="exact"/>
              <w:jc w:val="left"/>
              <w:textAlignment w:val="auto"/>
              <w:rPr>
                <w:rFonts w:ascii="KaiTi_GB2312" w:eastAsia="KaiTi_GB2312"/>
                <w:sz w:val="24"/>
                <w:szCs w:val="28"/>
                <w:highlight w:val="none"/>
              </w:rPr>
            </w:pPr>
            <w:r>
              <w:rPr>
                <w:rFonts w:hint="eastAsia" w:ascii="Times New Roman" w:hAnsi="Times New Roman" w:eastAsia="楷体_GB2312" w:cs="Times New Roman"/>
                <w:sz w:val="18"/>
                <w:szCs w:val="18"/>
              </w:rPr>
              <w:t>山西医科大学学</w:t>
            </w:r>
          </w:p>
        </w:tc>
        <w:tc>
          <w:tcPr>
            <w:tcW w:w="1017" w:type="dxa"/>
            <w:vAlign w:val="center"/>
          </w:tcPr>
          <w:p w14:paraId="2FB9D97B">
            <w:pPr>
              <w:keepNext w:val="0"/>
              <w:keepLines w:val="0"/>
              <w:pageBreakBefore w:val="0"/>
              <w:widowControl w:val="0"/>
              <w:kinsoku/>
              <w:wordWrap/>
              <w:overflowPunct/>
              <w:topLinePunct w:val="0"/>
              <w:autoSpaceDE/>
              <w:autoSpaceDN/>
              <w:bidi w:val="0"/>
              <w:adjustRightInd/>
              <w:snapToGrid/>
              <w:spacing w:after="0" w:line="200" w:lineRule="exact"/>
              <w:jc w:val="center"/>
              <w:textAlignment w:val="auto"/>
              <w:rPr>
                <w:rFonts w:hint="eastAsia" w:ascii="Times New Roman" w:hAnsi="Times New Roman" w:eastAsia="宋体" w:cs="Times New Roman"/>
                <w:sz w:val="18"/>
                <w:szCs w:val="21"/>
                <w:lang w:val="en-US" w:eastAsia="zh-CN"/>
              </w:rPr>
            </w:pPr>
            <w:r>
              <w:rPr>
                <w:rFonts w:hint="eastAsia" w:ascii="Times New Roman" w:hAnsi="Times New Roman" w:eastAsia="宋体" w:cs="Times New Roman"/>
                <w:sz w:val="18"/>
                <w:szCs w:val="21"/>
                <w:lang w:val="en-US" w:eastAsia="zh-CN"/>
              </w:rPr>
              <w:t>2025,56(04)</w:t>
            </w:r>
          </w:p>
        </w:tc>
        <w:tc>
          <w:tcPr>
            <w:tcW w:w="914" w:type="dxa"/>
            <w:shd w:val="clear" w:color="auto" w:fill="auto"/>
            <w:vAlign w:val="center"/>
          </w:tcPr>
          <w:p w14:paraId="12398714">
            <w:pPr>
              <w:keepNext w:val="0"/>
              <w:keepLines w:val="0"/>
              <w:pageBreakBefore w:val="0"/>
              <w:widowControl w:val="0"/>
              <w:kinsoku/>
              <w:wordWrap/>
              <w:overflowPunct/>
              <w:topLinePunct w:val="0"/>
              <w:autoSpaceDE/>
              <w:autoSpaceDN/>
              <w:bidi w:val="0"/>
              <w:adjustRightInd/>
              <w:snapToGrid/>
              <w:spacing w:after="0" w:line="200" w:lineRule="exact"/>
              <w:jc w:val="left"/>
              <w:textAlignment w:val="auto"/>
              <w:rPr>
                <w:rFonts w:hint="default" w:ascii="Times New Roman" w:hAnsi="Times New Roman" w:eastAsia="宋体" w:cs="Times New Roman"/>
                <w:sz w:val="18"/>
                <w:szCs w:val="21"/>
                <w:lang w:val="en-US" w:eastAsia="zh-CN"/>
              </w:rPr>
            </w:pPr>
            <w:r>
              <w:rPr>
                <w:rFonts w:hint="eastAsia" w:ascii="Times New Roman" w:hAnsi="Times New Roman" w:eastAsia="宋体" w:cs="Times New Roman"/>
                <w:sz w:val="18"/>
                <w:szCs w:val="21"/>
                <w:lang w:val="en-US" w:eastAsia="zh-CN"/>
              </w:rPr>
              <w:t>2025.04</w:t>
            </w:r>
          </w:p>
        </w:tc>
        <w:tc>
          <w:tcPr>
            <w:tcW w:w="981" w:type="dxa"/>
            <w:shd w:val="clear" w:color="auto" w:fill="auto"/>
            <w:vAlign w:val="center"/>
          </w:tcPr>
          <w:p w14:paraId="5E6CCB56">
            <w:pPr>
              <w:keepNext w:val="0"/>
              <w:keepLines w:val="0"/>
              <w:pageBreakBefore w:val="0"/>
              <w:widowControl w:val="0"/>
              <w:kinsoku/>
              <w:wordWrap/>
              <w:overflowPunct/>
              <w:topLinePunct w:val="0"/>
              <w:autoSpaceDE/>
              <w:autoSpaceDN/>
              <w:bidi w:val="0"/>
              <w:adjustRightInd/>
              <w:snapToGrid/>
              <w:spacing w:after="0" w:line="200" w:lineRule="exact"/>
              <w:jc w:val="left"/>
              <w:textAlignment w:val="auto"/>
              <w:rPr>
                <w:rFonts w:hint="default" w:ascii="Times New Roman" w:hAnsi="Times New Roman" w:eastAsia="宋体" w:cs="Times New Roman"/>
                <w:sz w:val="18"/>
                <w:szCs w:val="21"/>
                <w:lang w:val="en-US" w:eastAsia="zh-CN"/>
              </w:rPr>
            </w:pPr>
            <w:r>
              <w:rPr>
                <w:rFonts w:hint="eastAsia" w:ascii="Times New Roman" w:hAnsi="Times New Roman" w:eastAsia="宋体" w:cs="Times New Roman"/>
                <w:sz w:val="18"/>
                <w:szCs w:val="21"/>
                <w:lang w:val="en-US" w:eastAsia="zh-CN"/>
              </w:rPr>
              <w:t>省级期刊</w:t>
            </w:r>
          </w:p>
        </w:tc>
        <w:tc>
          <w:tcPr>
            <w:tcW w:w="1137" w:type="dxa"/>
            <w:shd w:val="clear" w:color="auto" w:fill="auto"/>
            <w:vAlign w:val="center"/>
          </w:tcPr>
          <w:p w14:paraId="50835600">
            <w:pPr>
              <w:spacing w:after="0" w:line="240" w:lineRule="auto"/>
              <w:jc w:val="center"/>
              <w:rPr>
                <w:rFonts w:ascii="Times New Roman" w:hAnsi="Times New Roman" w:eastAsia="楷体" w:cs="Times New Roman"/>
                <w:kern w:val="2"/>
                <w:sz w:val="20"/>
                <w:szCs w:val="20"/>
                <w:lang w:val="en-US" w:eastAsia="zh-CN" w:bidi="ar-SA"/>
              </w:rPr>
            </w:pPr>
          </w:p>
        </w:tc>
        <w:tc>
          <w:tcPr>
            <w:tcW w:w="1980" w:type="dxa"/>
            <w:shd w:val="clear" w:color="auto" w:fill="auto"/>
            <w:vAlign w:val="center"/>
          </w:tcPr>
          <w:p w14:paraId="62ECA3E4">
            <w:pPr>
              <w:spacing w:after="0" w:line="240" w:lineRule="auto"/>
              <w:jc w:val="center"/>
              <w:rPr>
                <w:rFonts w:hint="default" w:ascii="Times New Roman" w:hAnsi="Times New Roman" w:eastAsia="楷体_GB2312" w:cs="Times New Roman"/>
                <w:sz w:val="21"/>
                <w:szCs w:val="21"/>
                <w:lang w:val="en-US" w:eastAsia="zh-CN"/>
              </w:rPr>
            </w:pPr>
            <w:r>
              <w:rPr>
                <w:rFonts w:hint="eastAsia" w:ascii="Times New Roman" w:hAnsi="Times New Roman" w:eastAsia="楷体_GB2312" w:cs="Times New Roman"/>
                <w:sz w:val="21"/>
                <w:szCs w:val="21"/>
                <w:lang w:val="en-US" w:eastAsia="zh-CN"/>
              </w:rPr>
              <w:t>共同通讯</w:t>
            </w:r>
          </w:p>
        </w:tc>
        <w:tc>
          <w:tcPr>
            <w:tcW w:w="1185" w:type="dxa"/>
            <w:vAlign w:val="center"/>
          </w:tcPr>
          <w:p w14:paraId="201ABAE2">
            <w:pPr>
              <w:spacing w:after="0" w:line="240" w:lineRule="auto"/>
              <w:jc w:val="center"/>
              <w:rPr>
                <w:rFonts w:hint="eastAsia" w:ascii="Times New Roman" w:hAnsi="Times New Roman" w:eastAsia="楷体_GB2312" w:cs="Times New Roman"/>
                <w:sz w:val="21"/>
                <w:szCs w:val="21"/>
                <w:lang w:val="en-US" w:eastAsia="zh-CN"/>
              </w:rPr>
            </w:pPr>
            <w:r>
              <w:rPr>
                <w:rFonts w:hint="eastAsia" w:ascii="Times New Roman" w:hAnsi="Times New Roman" w:eastAsia="楷体_GB2312" w:cs="Times New Roman"/>
                <w:sz w:val="21"/>
                <w:szCs w:val="21"/>
                <w:lang w:val="en-US" w:eastAsia="zh-CN"/>
              </w:rPr>
              <w:t>是</w:t>
            </w:r>
          </w:p>
        </w:tc>
        <w:tc>
          <w:tcPr>
            <w:tcW w:w="1009" w:type="dxa"/>
            <w:vAlign w:val="center"/>
          </w:tcPr>
          <w:p w14:paraId="5550F135">
            <w:pPr>
              <w:spacing w:after="0" w:line="240" w:lineRule="auto"/>
              <w:jc w:val="center"/>
              <w:rPr>
                <w:rFonts w:ascii="KaiTi_GB2312" w:eastAsia="KaiTi_GB2312"/>
                <w:sz w:val="24"/>
                <w:szCs w:val="28"/>
                <w:highlight w:val="none"/>
              </w:rPr>
            </w:pPr>
          </w:p>
        </w:tc>
        <w:tc>
          <w:tcPr>
            <w:tcW w:w="914" w:type="dxa"/>
            <w:vAlign w:val="center"/>
          </w:tcPr>
          <w:p w14:paraId="70BEE30B">
            <w:pPr>
              <w:spacing w:after="0" w:line="240" w:lineRule="auto"/>
              <w:jc w:val="center"/>
              <w:rPr>
                <w:rFonts w:ascii="KaiTi_GB2312" w:eastAsia="KaiTi_GB2312"/>
                <w:sz w:val="24"/>
                <w:szCs w:val="28"/>
                <w:highlight w:val="none"/>
              </w:rPr>
            </w:pPr>
          </w:p>
        </w:tc>
      </w:tr>
      <w:tr w14:paraId="042B4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0" w:hRule="exact"/>
        </w:trPr>
        <w:tc>
          <w:tcPr>
            <w:tcW w:w="580" w:type="dxa"/>
            <w:vMerge w:val="continue"/>
            <w:tcBorders>
              <w:right w:val="single" w:color="auto" w:sz="2" w:space="0"/>
            </w:tcBorders>
          </w:tcPr>
          <w:p w14:paraId="5FA2919F">
            <w:pPr>
              <w:spacing w:after="0" w:line="240" w:lineRule="auto"/>
              <w:rPr>
                <w:rFonts w:ascii="KaiTi_GB2312" w:eastAsia="KaiTi_GB2312"/>
                <w:sz w:val="24"/>
                <w:szCs w:val="28"/>
                <w:highlight w:val="none"/>
              </w:rPr>
            </w:pPr>
          </w:p>
        </w:tc>
        <w:tc>
          <w:tcPr>
            <w:tcW w:w="994" w:type="dxa"/>
            <w:vMerge w:val="continue"/>
            <w:tcBorders>
              <w:left w:val="single" w:color="auto" w:sz="2" w:space="0"/>
            </w:tcBorders>
            <w:vAlign w:val="center"/>
          </w:tcPr>
          <w:p w14:paraId="341BFEF3">
            <w:pPr>
              <w:spacing w:after="0" w:line="240" w:lineRule="auto"/>
              <w:jc w:val="center"/>
              <w:rPr>
                <w:rFonts w:ascii="KaiTi_GB2312" w:eastAsia="KaiTi_GB2312"/>
                <w:sz w:val="24"/>
                <w:szCs w:val="28"/>
                <w:highlight w:val="none"/>
              </w:rPr>
            </w:pPr>
          </w:p>
        </w:tc>
        <w:tc>
          <w:tcPr>
            <w:tcW w:w="462" w:type="dxa"/>
            <w:vAlign w:val="center"/>
          </w:tcPr>
          <w:p w14:paraId="7025F130">
            <w:pPr>
              <w:spacing w:after="0" w:line="240" w:lineRule="auto"/>
              <w:jc w:val="center"/>
              <w:rPr>
                <w:rFonts w:hint="default" w:eastAsia="KaiTi_GB2312"/>
                <w:sz w:val="24"/>
                <w:szCs w:val="28"/>
                <w:highlight w:val="none"/>
                <w:lang w:val="en-US" w:eastAsia="zh-CN"/>
              </w:rPr>
            </w:pPr>
            <w:r>
              <w:rPr>
                <w:rFonts w:hint="eastAsia" w:eastAsia="KaiTi_GB2312"/>
                <w:sz w:val="24"/>
                <w:szCs w:val="28"/>
                <w:highlight w:val="none"/>
                <w:lang w:val="en-US" w:eastAsia="zh-CN"/>
              </w:rPr>
              <w:t>7</w:t>
            </w:r>
          </w:p>
        </w:tc>
        <w:tc>
          <w:tcPr>
            <w:tcW w:w="2198" w:type="dxa"/>
            <w:vAlign w:val="center"/>
          </w:tcPr>
          <w:p w14:paraId="5DB5BD67">
            <w:pPr>
              <w:keepNext w:val="0"/>
              <w:keepLines w:val="0"/>
              <w:pageBreakBefore w:val="0"/>
              <w:widowControl w:val="0"/>
              <w:kinsoku/>
              <w:wordWrap/>
              <w:overflowPunct/>
              <w:topLinePunct w:val="0"/>
              <w:autoSpaceDE/>
              <w:autoSpaceDN/>
              <w:bidi w:val="0"/>
              <w:adjustRightInd/>
              <w:snapToGrid/>
              <w:spacing w:after="0" w:line="200" w:lineRule="exact"/>
              <w:jc w:val="left"/>
              <w:textAlignment w:val="auto"/>
              <w:rPr>
                <w:rFonts w:hint="eastAsia" w:ascii="Times New Roman" w:hAnsi="Times New Roman" w:eastAsia="楷体_GB2312" w:cs="Times New Roman"/>
                <w:sz w:val="18"/>
                <w:szCs w:val="18"/>
                <w:lang w:eastAsia="zh-CN"/>
              </w:rPr>
            </w:pPr>
          </w:p>
        </w:tc>
        <w:tc>
          <w:tcPr>
            <w:tcW w:w="1282" w:type="dxa"/>
            <w:vAlign w:val="center"/>
          </w:tcPr>
          <w:p w14:paraId="35E81DD6">
            <w:pPr>
              <w:keepNext w:val="0"/>
              <w:keepLines w:val="0"/>
              <w:pageBreakBefore w:val="0"/>
              <w:widowControl w:val="0"/>
              <w:kinsoku/>
              <w:wordWrap/>
              <w:overflowPunct/>
              <w:topLinePunct w:val="0"/>
              <w:autoSpaceDE/>
              <w:autoSpaceDN/>
              <w:bidi w:val="0"/>
              <w:adjustRightInd/>
              <w:snapToGrid/>
              <w:spacing w:after="0" w:line="200" w:lineRule="exact"/>
              <w:jc w:val="left"/>
              <w:textAlignment w:val="auto"/>
              <w:rPr>
                <w:rFonts w:hint="eastAsia" w:ascii="Times New Roman" w:hAnsi="Times New Roman" w:eastAsia="楷体_GB2312" w:cs="Times New Roman"/>
                <w:sz w:val="18"/>
                <w:szCs w:val="18"/>
                <w:lang w:eastAsia="zh-CN"/>
              </w:rPr>
            </w:pPr>
          </w:p>
        </w:tc>
        <w:tc>
          <w:tcPr>
            <w:tcW w:w="1017" w:type="dxa"/>
            <w:vAlign w:val="center"/>
          </w:tcPr>
          <w:p w14:paraId="3DCE27F1">
            <w:pPr>
              <w:keepNext w:val="0"/>
              <w:keepLines w:val="0"/>
              <w:pageBreakBefore w:val="0"/>
              <w:widowControl w:val="0"/>
              <w:kinsoku/>
              <w:wordWrap/>
              <w:overflowPunct/>
              <w:topLinePunct w:val="0"/>
              <w:autoSpaceDE/>
              <w:autoSpaceDN/>
              <w:bidi w:val="0"/>
              <w:adjustRightInd/>
              <w:snapToGrid/>
              <w:spacing w:after="0" w:line="200" w:lineRule="exact"/>
              <w:jc w:val="left"/>
              <w:textAlignment w:val="auto"/>
              <w:rPr>
                <w:rFonts w:hint="eastAsia" w:ascii="Times New Roman" w:hAnsi="Times New Roman" w:eastAsia="楷体_GB2312" w:cs="Times New Roman"/>
                <w:sz w:val="18"/>
                <w:szCs w:val="18"/>
                <w:lang w:eastAsia="zh-CN"/>
              </w:rPr>
            </w:pPr>
          </w:p>
        </w:tc>
        <w:tc>
          <w:tcPr>
            <w:tcW w:w="914" w:type="dxa"/>
            <w:vAlign w:val="center"/>
          </w:tcPr>
          <w:p w14:paraId="06982C98">
            <w:pPr>
              <w:keepNext w:val="0"/>
              <w:keepLines w:val="0"/>
              <w:pageBreakBefore w:val="0"/>
              <w:widowControl w:val="0"/>
              <w:kinsoku/>
              <w:wordWrap/>
              <w:overflowPunct/>
              <w:topLinePunct w:val="0"/>
              <w:autoSpaceDE/>
              <w:autoSpaceDN/>
              <w:bidi w:val="0"/>
              <w:adjustRightInd/>
              <w:snapToGrid/>
              <w:spacing w:after="0" w:line="200" w:lineRule="exact"/>
              <w:jc w:val="left"/>
              <w:textAlignment w:val="auto"/>
              <w:rPr>
                <w:rFonts w:hint="default" w:ascii="Times New Roman" w:hAnsi="Times New Roman" w:eastAsia="楷体_GB2312" w:cs="Times New Roman"/>
                <w:sz w:val="18"/>
                <w:szCs w:val="18"/>
                <w:lang w:val="en-US" w:eastAsia="zh-CN"/>
              </w:rPr>
            </w:pPr>
          </w:p>
        </w:tc>
        <w:tc>
          <w:tcPr>
            <w:tcW w:w="981" w:type="dxa"/>
            <w:shd w:val="clear" w:color="auto" w:fill="auto"/>
            <w:vAlign w:val="center"/>
          </w:tcPr>
          <w:p w14:paraId="3FD4EB80">
            <w:pPr>
              <w:keepNext w:val="0"/>
              <w:keepLines w:val="0"/>
              <w:pageBreakBefore w:val="0"/>
              <w:widowControl w:val="0"/>
              <w:kinsoku/>
              <w:wordWrap/>
              <w:overflowPunct/>
              <w:topLinePunct w:val="0"/>
              <w:autoSpaceDE/>
              <w:autoSpaceDN/>
              <w:bidi w:val="0"/>
              <w:adjustRightInd/>
              <w:snapToGrid/>
              <w:spacing w:after="0" w:line="200" w:lineRule="exact"/>
              <w:jc w:val="left"/>
              <w:textAlignment w:val="auto"/>
              <w:rPr>
                <w:rFonts w:hint="eastAsia" w:ascii="Times New Roman" w:hAnsi="Times New Roman" w:eastAsia="楷体_GB2312" w:cs="Times New Roman"/>
                <w:sz w:val="18"/>
                <w:szCs w:val="18"/>
                <w:lang w:val="en-US" w:eastAsia="zh-CN"/>
              </w:rPr>
            </w:pPr>
          </w:p>
        </w:tc>
        <w:tc>
          <w:tcPr>
            <w:tcW w:w="1137" w:type="dxa"/>
            <w:vAlign w:val="center"/>
          </w:tcPr>
          <w:p w14:paraId="5C436714">
            <w:pPr>
              <w:spacing w:after="0" w:line="240" w:lineRule="auto"/>
              <w:jc w:val="center"/>
              <w:rPr>
                <w:rFonts w:ascii="KaiTi_GB2312" w:eastAsia="KaiTi_GB2312"/>
                <w:sz w:val="24"/>
                <w:szCs w:val="28"/>
                <w:highlight w:val="none"/>
              </w:rPr>
            </w:pPr>
          </w:p>
        </w:tc>
        <w:tc>
          <w:tcPr>
            <w:tcW w:w="1980" w:type="dxa"/>
            <w:vAlign w:val="center"/>
          </w:tcPr>
          <w:p w14:paraId="032379B7">
            <w:pPr>
              <w:spacing w:after="0" w:line="240" w:lineRule="auto"/>
              <w:jc w:val="center"/>
              <w:rPr>
                <w:rFonts w:hint="eastAsia" w:ascii="Times New Roman" w:hAnsi="Times New Roman" w:eastAsia="楷体_GB2312" w:cs="Times New Roman"/>
                <w:sz w:val="21"/>
                <w:szCs w:val="21"/>
                <w:lang w:val="en-US" w:eastAsia="zh-CN"/>
              </w:rPr>
            </w:pPr>
          </w:p>
        </w:tc>
        <w:tc>
          <w:tcPr>
            <w:tcW w:w="1185" w:type="dxa"/>
            <w:vAlign w:val="center"/>
          </w:tcPr>
          <w:p w14:paraId="4ED0CB7D">
            <w:pPr>
              <w:spacing w:after="0" w:line="240" w:lineRule="auto"/>
              <w:jc w:val="center"/>
              <w:rPr>
                <w:rFonts w:ascii="KaiTi_GB2312" w:eastAsia="KaiTi_GB2312"/>
                <w:sz w:val="24"/>
                <w:szCs w:val="28"/>
                <w:highlight w:val="none"/>
              </w:rPr>
            </w:pPr>
          </w:p>
        </w:tc>
        <w:tc>
          <w:tcPr>
            <w:tcW w:w="1009" w:type="dxa"/>
            <w:vAlign w:val="center"/>
          </w:tcPr>
          <w:p w14:paraId="68CC6727">
            <w:pPr>
              <w:spacing w:after="0" w:line="240" w:lineRule="auto"/>
              <w:jc w:val="center"/>
              <w:rPr>
                <w:rFonts w:ascii="KaiTi_GB2312" w:eastAsia="KaiTi_GB2312"/>
                <w:sz w:val="24"/>
                <w:szCs w:val="28"/>
                <w:highlight w:val="none"/>
              </w:rPr>
            </w:pPr>
          </w:p>
        </w:tc>
        <w:tc>
          <w:tcPr>
            <w:tcW w:w="914" w:type="dxa"/>
            <w:vAlign w:val="center"/>
          </w:tcPr>
          <w:p w14:paraId="59B86251">
            <w:pPr>
              <w:spacing w:after="0" w:line="240" w:lineRule="auto"/>
              <w:jc w:val="center"/>
              <w:rPr>
                <w:rFonts w:ascii="KaiTi_GB2312" w:eastAsia="KaiTi_GB2312"/>
                <w:sz w:val="24"/>
                <w:szCs w:val="28"/>
                <w:highlight w:val="none"/>
              </w:rPr>
            </w:pPr>
          </w:p>
        </w:tc>
      </w:tr>
      <w:tr w14:paraId="1855C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exact"/>
        </w:trPr>
        <w:tc>
          <w:tcPr>
            <w:tcW w:w="580" w:type="dxa"/>
            <w:vMerge w:val="continue"/>
            <w:tcBorders>
              <w:right w:val="single" w:color="auto" w:sz="2" w:space="0"/>
            </w:tcBorders>
          </w:tcPr>
          <w:p w14:paraId="0D76E818">
            <w:pPr>
              <w:spacing w:after="0" w:line="240" w:lineRule="auto"/>
              <w:rPr>
                <w:rFonts w:ascii="KaiTi_GB2312" w:eastAsia="KaiTi_GB2312"/>
                <w:sz w:val="24"/>
                <w:szCs w:val="28"/>
                <w:highlight w:val="none"/>
              </w:rPr>
            </w:pPr>
          </w:p>
        </w:tc>
        <w:tc>
          <w:tcPr>
            <w:tcW w:w="994" w:type="dxa"/>
            <w:vMerge w:val="continue"/>
            <w:tcBorders>
              <w:left w:val="single" w:color="auto" w:sz="2" w:space="0"/>
            </w:tcBorders>
            <w:vAlign w:val="center"/>
          </w:tcPr>
          <w:p w14:paraId="4529E9F0">
            <w:pPr>
              <w:spacing w:after="0" w:line="240" w:lineRule="auto"/>
              <w:jc w:val="center"/>
              <w:rPr>
                <w:rFonts w:ascii="KaiTi_GB2312" w:eastAsia="KaiTi_GB2312"/>
                <w:sz w:val="24"/>
                <w:szCs w:val="28"/>
                <w:highlight w:val="none"/>
              </w:rPr>
            </w:pPr>
          </w:p>
        </w:tc>
        <w:tc>
          <w:tcPr>
            <w:tcW w:w="462" w:type="dxa"/>
            <w:vAlign w:val="center"/>
          </w:tcPr>
          <w:p w14:paraId="585BEB94">
            <w:pPr>
              <w:spacing w:after="0" w:line="240" w:lineRule="auto"/>
              <w:jc w:val="center"/>
              <w:rPr>
                <w:rFonts w:hint="default" w:eastAsia="KaiTi_GB2312"/>
                <w:sz w:val="24"/>
                <w:szCs w:val="28"/>
                <w:highlight w:val="none"/>
                <w:lang w:val="en-US" w:eastAsia="zh-CN"/>
              </w:rPr>
            </w:pPr>
            <w:r>
              <w:rPr>
                <w:rFonts w:hint="eastAsia" w:eastAsia="KaiTi_GB2312"/>
                <w:sz w:val="24"/>
                <w:szCs w:val="28"/>
                <w:highlight w:val="none"/>
                <w:lang w:val="en-US" w:eastAsia="zh-CN"/>
              </w:rPr>
              <w:t>8</w:t>
            </w:r>
          </w:p>
        </w:tc>
        <w:tc>
          <w:tcPr>
            <w:tcW w:w="2198" w:type="dxa"/>
            <w:vAlign w:val="center"/>
          </w:tcPr>
          <w:p w14:paraId="351DA269">
            <w:pPr>
              <w:keepNext w:val="0"/>
              <w:keepLines w:val="0"/>
              <w:pageBreakBefore w:val="0"/>
              <w:widowControl w:val="0"/>
              <w:kinsoku/>
              <w:wordWrap/>
              <w:overflowPunct/>
              <w:topLinePunct w:val="0"/>
              <w:autoSpaceDE/>
              <w:autoSpaceDN/>
              <w:bidi w:val="0"/>
              <w:adjustRightInd/>
              <w:snapToGrid/>
              <w:spacing w:after="0" w:line="200" w:lineRule="exact"/>
              <w:jc w:val="left"/>
              <w:textAlignment w:val="auto"/>
              <w:rPr>
                <w:rFonts w:hint="eastAsia" w:ascii="Times New Roman" w:hAnsi="Times New Roman" w:eastAsia="楷体_GB2312" w:cs="Times New Roman"/>
                <w:sz w:val="18"/>
                <w:szCs w:val="18"/>
                <w:lang w:eastAsia="zh-CN"/>
              </w:rPr>
            </w:pPr>
          </w:p>
        </w:tc>
        <w:tc>
          <w:tcPr>
            <w:tcW w:w="1282" w:type="dxa"/>
            <w:vAlign w:val="center"/>
          </w:tcPr>
          <w:p w14:paraId="4EB52131">
            <w:pPr>
              <w:keepNext w:val="0"/>
              <w:keepLines w:val="0"/>
              <w:pageBreakBefore w:val="0"/>
              <w:widowControl w:val="0"/>
              <w:kinsoku/>
              <w:wordWrap/>
              <w:overflowPunct/>
              <w:topLinePunct w:val="0"/>
              <w:autoSpaceDE/>
              <w:autoSpaceDN/>
              <w:bidi w:val="0"/>
              <w:adjustRightInd/>
              <w:snapToGrid/>
              <w:spacing w:after="0" w:line="200" w:lineRule="exact"/>
              <w:jc w:val="left"/>
              <w:textAlignment w:val="auto"/>
              <w:rPr>
                <w:rFonts w:hint="eastAsia" w:ascii="Times New Roman" w:hAnsi="Times New Roman" w:eastAsia="楷体_GB2312" w:cs="Times New Roman"/>
                <w:sz w:val="18"/>
                <w:szCs w:val="18"/>
                <w:lang w:eastAsia="zh-CN"/>
              </w:rPr>
            </w:pPr>
          </w:p>
        </w:tc>
        <w:tc>
          <w:tcPr>
            <w:tcW w:w="1017" w:type="dxa"/>
            <w:vAlign w:val="center"/>
          </w:tcPr>
          <w:p w14:paraId="110E6CA5">
            <w:pPr>
              <w:keepNext w:val="0"/>
              <w:keepLines w:val="0"/>
              <w:pageBreakBefore w:val="0"/>
              <w:widowControl w:val="0"/>
              <w:kinsoku/>
              <w:wordWrap/>
              <w:overflowPunct/>
              <w:topLinePunct w:val="0"/>
              <w:autoSpaceDE/>
              <w:autoSpaceDN/>
              <w:bidi w:val="0"/>
              <w:adjustRightInd/>
              <w:snapToGrid/>
              <w:spacing w:after="0" w:line="200" w:lineRule="exact"/>
              <w:jc w:val="left"/>
              <w:textAlignment w:val="auto"/>
              <w:rPr>
                <w:rFonts w:hint="eastAsia" w:ascii="Times New Roman" w:hAnsi="Times New Roman" w:eastAsia="楷体_GB2312" w:cs="Times New Roman"/>
                <w:sz w:val="18"/>
                <w:szCs w:val="18"/>
                <w:lang w:eastAsia="zh-CN"/>
              </w:rPr>
            </w:pPr>
          </w:p>
        </w:tc>
        <w:tc>
          <w:tcPr>
            <w:tcW w:w="914" w:type="dxa"/>
            <w:vAlign w:val="center"/>
          </w:tcPr>
          <w:p w14:paraId="7998C288">
            <w:pPr>
              <w:keepNext w:val="0"/>
              <w:keepLines w:val="0"/>
              <w:pageBreakBefore w:val="0"/>
              <w:widowControl w:val="0"/>
              <w:kinsoku/>
              <w:wordWrap/>
              <w:overflowPunct/>
              <w:topLinePunct w:val="0"/>
              <w:autoSpaceDE/>
              <w:autoSpaceDN/>
              <w:bidi w:val="0"/>
              <w:adjustRightInd/>
              <w:snapToGrid/>
              <w:spacing w:after="0" w:line="200" w:lineRule="exact"/>
              <w:jc w:val="left"/>
              <w:textAlignment w:val="auto"/>
              <w:rPr>
                <w:rFonts w:hint="default" w:ascii="Times New Roman" w:hAnsi="Times New Roman" w:eastAsia="楷体_GB2312" w:cs="Times New Roman"/>
                <w:sz w:val="18"/>
                <w:szCs w:val="18"/>
                <w:lang w:val="en-US" w:eastAsia="zh-CN"/>
              </w:rPr>
            </w:pPr>
          </w:p>
        </w:tc>
        <w:tc>
          <w:tcPr>
            <w:tcW w:w="981" w:type="dxa"/>
            <w:shd w:val="clear" w:color="auto" w:fill="auto"/>
            <w:vAlign w:val="center"/>
          </w:tcPr>
          <w:p w14:paraId="4F02A628">
            <w:pPr>
              <w:keepNext w:val="0"/>
              <w:keepLines w:val="0"/>
              <w:pageBreakBefore w:val="0"/>
              <w:widowControl w:val="0"/>
              <w:kinsoku/>
              <w:wordWrap/>
              <w:overflowPunct/>
              <w:topLinePunct w:val="0"/>
              <w:autoSpaceDE/>
              <w:autoSpaceDN/>
              <w:bidi w:val="0"/>
              <w:adjustRightInd/>
              <w:snapToGrid/>
              <w:spacing w:after="0" w:line="200" w:lineRule="exact"/>
              <w:jc w:val="left"/>
              <w:textAlignment w:val="auto"/>
              <w:rPr>
                <w:rFonts w:hint="default" w:ascii="Times New Roman" w:hAnsi="Times New Roman" w:eastAsia="楷体_GB2312" w:cs="Times New Roman"/>
                <w:sz w:val="18"/>
                <w:szCs w:val="18"/>
                <w:lang w:val="en-US" w:eastAsia="zh-CN"/>
              </w:rPr>
            </w:pPr>
          </w:p>
        </w:tc>
        <w:tc>
          <w:tcPr>
            <w:tcW w:w="1137" w:type="dxa"/>
            <w:vAlign w:val="center"/>
          </w:tcPr>
          <w:p w14:paraId="291ED93C">
            <w:pPr>
              <w:spacing w:after="0" w:line="240" w:lineRule="auto"/>
              <w:jc w:val="center"/>
              <w:rPr>
                <w:rFonts w:ascii="KaiTi_GB2312" w:eastAsia="KaiTi_GB2312"/>
                <w:sz w:val="24"/>
                <w:szCs w:val="28"/>
                <w:highlight w:val="none"/>
              </w:rPr>
            </w:pPr>
          </w:p>
        </w:tc>
        <w:tc>
          <w:tcPr>
            <w:tcW w:w="1980" w:type="dxa"/>
            <w:vAlign w:val="center"/>
          </w:tcPr>
          <w:p w14:paraId="0BE77493">
            <w:pPr>
              <w:spacing w:after="0" w:line="240" w:lineRule="auto"/>
              <w:jc w:val="center"/>
              <w:rPr>
                <w:rFonts w:hint="eastAsia" w:ascii="Times New Roman" w:hAnsi="Times New Roman" w:eastAsia="楷体_GB2312" w:cs="Times New Roman"/>
                <w:sz w:val="21"/>
                <w:szCs w:val="21"/>
                <w:lang w:val="en-US" w:eastAsia="zh-CN"/>
              </w:rPr>
            </w:pPr>
          </w:p>
        </w:tc>
        <w:tc>
          <w:tcPr>
            <w:tcW w:w="1185" w:type="dxa"/>
            <w:vAlign w:val="center"/>
          </w:tcPr>
          <w:p w14:paraId="2647142A">
            <w:pPr>
              <w:spacing w:after="0" w:line="240" w:lineRule="auto"/>
              <w:jc w:val="center"/>
              <w:rPr>
                <w:rFonts w:ascii="KaiTi_GB2312" w:eastAsia="KaiTi_GB2312"/>
                <w:sz w:val="24"/>
                <w:szCs w:val="28"/>
                <w:highlight w:val="none"/>
              </w:rPr>
            </w:pPr>
          </w:p>
        </w:tc>
        <w:tc>
          <w:tcPr>
            <w:tcW w:w="1009" w:type="dxa"/>
            <w:vAlign w:val="center"/>
          </w:tcPr>
          <w:p w14:paraId="3063802F">
            <w:pPr>
              <w:spacing w:after="0" w:line="240" w:lineRule="auto"/>
              <w:jc w:val="center"/>
              <w:rPr>
                <w:rFonts w:ascii="KaiTi_GB2312" w:eastAsia="KaiTi_GB2312"/>
                <w:sz w:val="24"/>
                <w:szCs w:val="28"/>
                <w:highlight w:val="none"/>
              </w:rPr>
            </w:pPr>
          </w:p>
        </w:tc>
        <w:tc>
          <w:tcPr>
            <w:tcW w:w="914" w:type="dxa"/>
            <w:vAlign w:val="center"/>
          </w:tcPr>
          <w:p w14:paraId="072CFC87">
            <w:pPr>
              <w:spacing w:after="0" w:line="240" w:lineRule="auto"/>
              <w:jc w:val="center"/>
              <w:rPr>
                <w:rFonts w:ascii="KaiTi_GB2312" w:eastAsia="KaiTi_GB2312"/>
                <w:sz w:val="24"/>
                <w:szCs w:val="28"/>
                <w:highlight w:val="none"/>
              </w:rPr>
            </w:pPr>
          </w:p>
        </w:tc>
      </w:tr>
      <w:tr w14:paraId="39EB9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9" w:hRule="exact"/>
        </w:trPr>
        <w:tc>
          <w:tcPr>
            <w:tcW w:w="580" w:type="dxa"/>
            <w:vMerge w:val="continue"/>
            <w:tcBorders>
              <w:right w:val="single" w:color="auto" w:sz="2" w:space="0"/>
            </w:tcBorders>
          </w:tcPr>
          <w:p w14:paraId="47A46949">
            <w:pPr>
              <w:spacing w:after="0" w:line="240" w:lineRule="auto"/>
              <w:rPr>
                <w:rFonts w:ascii="KaiTi_GB2312" w:eastAsia="KaiTi_GB2312"/>
                <w:sz w:val="24"/>
                <w:szCs w:val="28"/>
                <w:highlight w:val="none"/>
              </w:rPr>
            </w:pPr>
          </w:p>
        </w:tc>
        <w:tc>
          <w:tcPr>
            <w:tcW w:w="994" w:type="dxa"/>
            <w:vMerge w:val="continue"/>
            <w:tcBorders>
              <w:left w:val="single" w:color="auto" w:sz="2" w:space="0"/>
            </w:tcBorders>
            <w:vAlign w:val="center"/>
          </w:tcPr>
          <w:p w14:paraId="7F9967C3">
            <w:pPr>
              <w:spacing w:after="0" w:line="240" w:lineRule="auto"/>
              <w:jc w:val="center"/>
              <w:rPr>
                <w:rFonts w:ascii="KaiTi_GB2312" w:eastAsia="KaiTi_GB2312"/>
                <w:sz w:val="24"/>
                <w:szCs w:val="28"/>
                <w:highlight w:val="none"/>
              </w:rPr>
            </w:pPr>
          </w:p>
        </w:tc>
        <w:tc>
          <w:tcPr>
            <w:tcW w:w="462" w:type="dxa"/>
            <w:vAlign w:val="center"/>
          </w:tcPr>
          <w:p w14:paraId="588D153B">
            <w:pPr>
              <w:spacing w:after="0" w:line="240" w:lineRule="auto"/>
              <w:jc w:val="center"/>
              <w:rPr>
                <w:rFonts w:hint="default" w:eastAsia="KaiTi_GB2312"/>
                <w:sz w:val="24"/>
                <w:szCs w:val="28"/>
                <w:highlight w:val="none"/>
                <w:lang w:val="en-US" w:eastAsia="zh-CN"/>
              </w:rPr>
            </w:pPr>
            <w:r>
              <w:rPr>
                <w:rFonts w:hint="eastAsia" w:eastAsia="KaiTi_GB2312"/>
                <w:sz w:val="24"/>
                <w:szCs w:val="28"/>
                <w:highlight w:val="none"/>
                <w:lang w:val="en-US" w:eastAsia="zh-CN"/>
              </w:rPr>
              <w:t>9</w:t>
            </w:r>
          </w:p>
        </w:tc>
        <w:tc>
          <w:tcPr>
            <w:tcW w:w="2198" w:type="dxa"/>
            <w:vAlign w:val="center"/>
          </w:tcPr>
          <w:p w14:paraId="77ECD319">
            <w:pPr>
              <w:keepNext w:val="0"/>
              <w:keepLines w:val="0"/>
              <w:pageBreakBefore w:val="0"/>
              <w:widowControl w:val="0"/>
              <w:kinsoku/>
              <w:wordWrap/>
              <w:overflowPunct/>
              <w:topLinePunct w:val="0"/>
              <w:autoSpaceDE/>
              <w:autoSpaceDN/>
              <w:bidi w:val="0"/>
              <w:adjustRightInd/>
              <w:snapToGrid/>
              <w:spacing w:after="0" w:line="200" w:lineRule="exact"/>
              <w:jc w:val="left"/>
              <w:textAlignment w:val="auto"/>
              <w:rPr>
                <w:rFonts w:hint="eastAsia" w:ascii="Times New Roman" w:hAnsi="Times New Roman" w:eastAsia="楷体_GB2312" w:cs="Times New Roman"/>
                <w:sz w:val="18"/>
                <w:szCs w:val="18"/>
                <w:lang w:val="en-US" w:eastAsia="zh-CN"/>
              </w:rPr>
            </w:pPr>
          </w:p>
        </w:tc>
        <w:tc>
          <w:tcPr>
            <w:tcW w:w="1282" w:type="dxa"/>
            <w:vAlign w:val="center"/>
          </w:tcPr>
          <w:p w14:paraId="1F1176BF">
            <w:pPr>
              <w:keepNext w:val="0"/>
              <w:keepLines w:val="0"/>
              <w:pageBreakBefore w:val="0"/>
              <w:widowControl w:val="0"/>
              <w:kinsoku/>
              <w:wordWrap/>
              <w:overflowPunct/>
              <w:topLinePunct w:val="0"/>
              <w:autoSpaceDE/>
              <w:autoSpaceDN/>
              <w:bidi w:val="0"/>
              <w:adjustRightInd/>
              <w:snapToGrid/>
              <w:spacing w:after="0" w:line="200" w:lineRule="exact"/>
              <w:jc w:val="left"/>
              <w:textAlignment w:val="auto"/>
              <w:rPr>
                <w:rFonts w:hint="default" w:ascii="Times New Roman" w:hAnsi="Times New Roman" w:eastAsia="楷体_GB2312" w:cs="Times New Roman"/>
                <w:sz w:val="18"/>
                <w:szCs w:val="18"/>
                <w:lang w:val="en-US" w:eastAsia="zh-CN"/>
              </w:rPr>
            </w:pPr>
          </w:p>
        </w:tc>
        <w:tc>
          <w:tcPr>
            <w:tcW w:w="1017" w:type="dxa"/>
            <w:vAlign w:val="center"/>
          </w:tcPr>
          <w:p w14:paraId="5E632FE2">
            <w:pPr>
              <w:keepNext w:val="0"/>
              <w:keepLines w:val="0"/>
              <w:pageBreakBefore w:val="0"/>
              <w:widowControl w:val="0"/>
              <w:kinsoku/>
              <w:wordWrap/>
              <w:overflowPunct/>
              <w:topLinePunct w:val="0"/>
              <w:autoSpaceDE/>
              <w:autoSpaceDN/>
              <w:bidi w:val="0"/>
              <w:adjustRightInd/>
              <w:snapToGrid/>
              <w:spacing w:after="0" w:line="160" w:lineRule="exact"/>
              <w:jc w:val="left"/>
              <w:textAlignment w:val="auto"/>
              <w:rPr>
                <w:rFonts w:hint="eastAsia" w:ascii="Times New Roman" w:hAnsi="Times New Roman" w:eastAsia="楷体_GB2312" w:cs="Times New Roman"/>
                <w:sz w:val="18"/>
                <w:szCs w:val="18"/>
              </w:rPr>
            </w:pPr>
          </w:p>
        </w:tc>
        <w:tc>
          <w:tcPr>
            <w:tcW w:w="914" w:type="dxa"/>
            <w:vAlign w:val="center"/>
          </w:tcPr>
          <w:p w14:paraId="7F7B7B62">
            <w:pPr>
              <w:spacing w:after="0" w:line="240" w:lineRule="auto"/>
              <w:jc w:val="center"/>
              <w:rPr>
                <w:rFonts w:hint="default" w:ascii="Times New Roman" w:hAnsi="Times New Roman" w:eastAsia="楷体_GB2312" w:cs="Times New Roman"/>
                <w:sz w:val="18"/>
                <w:szCs w:val="18"/>
                <w:lang w:val="en-US"/>
              </w:rPr>
            </w:pPr>
          </w:p>
        </w:tc>
        <w:tc>
          <w:tcPr>
            <w:tcW w:w="981" w:type="dxa"/>
            <w:shd w:val="clear" w:color="auto" w:fill="auto"/>
            <w:vAlign w:val="center"/>
          </w:tcPr>
          <w:p w14:paraId="7A1F7DD1">
            <w:pPr>
              <w:keepNext w:val="0"/>
              <w:keepLines w:val="0"/>
              <w:pageBreakBefore w:val="0"/>
              <w:widowControl w:val="0"/>
              <w:kinsoku/>
              <w:wordWrap/>
              <w:overflowPunct/>
              <w:topLinePunct w:val="0"/>
              <w:autoSpaceDE/>
              <w:autoSpaceDN/>
              <w:bidi w:val="0"/>
              <w:adjustRightInd/>
              <w:snapToGrid/>
              <w:spacing w:after="0" w:line="160" w:lineRule="exact"/>
              <w:jc w:val="left"/>
              <w:textAlignment w:val="auto"/>
              <w:rPr>
                <w:rFonts w:hint="eastAsia" w:ascii="Times New Roman" w:hAnsi="Times New Roman" w:eastAsia="楷体_GB2312" w:cs="Times New Roman"/>
                <w:sz w:val="18"/>
                <w:szCs w:val="18"/>
                <w:lang w:val="en-US" w:eastAsia="zh-CN"/>
              </w:rPr>
            </w:pPr>
          </w:p>
        </w:tc>
        <w:tc>
          <w:tcPr>
            <w:tcW w:w="1137" w:type="dxa"/>
            <w:vAlign w:val="center"/>
          </w:tcPr>
          <w:p w14:paraId="736E82E0">
            <w:pPr>
              <w:spacing w:after="0" w:line="240" w:lineRule="auto"/>
              <w:jc w:val="center"/>
              <w:rPr>
                <w:rFonts w:ascii="KaiTi_GB2312" w:eastAsia="KaiTi_GB2312"/>
                <w:sz w:val="24"/>
                <w:szCs w:val="28"/>
                <w:highlight w:val="none"/>
              </w:rPr>
            </w:pPr>
          </w:p>
        </w:tc>
        <w:tc>
          <w:tcPr>
            <w:tcW w:w="1980" w:type="dxa"/>
            <w:vAlign w:val="center"/>
          </w:tcPr>
          <w:p w14:paraId="1E8E3F36">
            <w:pPr>
              <w:spacing w:after="0" w:line="240" w:lineRule="auto"/>
              <w:jc w:val="center"/>
              <w:rPr>
                <w:rFonts w:hint="eastAsia" w:ascii="Times New Roman" w:hAnsi="Times New Roman" w:eastAsia="楷体_GB2312" w:cs="Times New Roman"/>
                <w:sz w:val="21"/>
                <w:szCs w:val="21"/>
                <w:lang w:val="en-US" w:eastAsia="zh-CN"/>
              </w:rPr>
            </w:pPr>
          </w:p>
        </w:tc>
        <w:tc>
          <w:tcPr>
            <w:tcW w:w="1185" w:type="dxa"/>
            <w:vAlign w:val="center"/>
          </w:tcPr>
          <w:p w14:paraId="6C07687E">
            <w:pPr>
              <w:spacing w:after="0" w:line="240" w:lineRule="auto"/>
              <w:jc w:val="center"/>
              <w:rPr>
                <w:rFonts w:ascii="KaiTi_GB2312" w:eastAsia="KaiTi_GB2312"/>
                <w:sz w:val="24"/>
                <w:szCs w:val="28"/>
                <w:highlight w:val="none"/>
              </w:rPr>
            </w:pPr>
          </w:p>
        </w:tc>
        <w:tc>
          <w:tcPr>
            <w:tcW w:w="1009" w:type="dxa"/>
            <w:vAlign w:val="center"/>
          </w:tcPr>
          <w:p w14:paraId="6AAF9A78">
            <w:pPr>
              <w:spacing w:after="0" w:line="240" w:lineRule="auto"/>
              <w:jc w:val="center"/>
              <w:rPr>
                <w:rFonts w:ascii="KaiTi_GB2312" w:eastAsia="KaiTi_GB2312"/>
                <w:sz w:val="24"/>
                <w:szCs w:val="28"/>
                <w:highlight w:val="none"/>
              </w:rPr>
            </w:pPr>
          </w:p>
        </w:tc>
        <w:tc>
          <w:tcPr>
            <w:tcW w:w="914" w:type="dxa"/>
            <w:vAlign w:val="center"/>
          </w:tcPr>
          <w:p w14:paraId="1FA7EF2A">
            <w:pPr>
              <w:spacing w:after="0" w:line="240" w:lineRule="auto"/>
              <w:jc w:val="center"/>
              <w:rPr>
                <w:rFonts w:ascii="KaiTi_GB2312" w:eastAsia="KaiTi_GB2312"/>
                <w:sz w:val="24"/>
                <w:szCs w:val="28"/>
                <w:highlight w:val="none"/>
              </w:rPr>
            </w:pPr>
          </w:p>
        </w:tc>
      </w:tr>
      <w:tr w14:paraId="06FFC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6" w:hRule="exact"/>
        </w:trPr>
        <w:tc>
          <w:tcPr>
            <w:tcW w:w="580" w:type="dxa"/>
            <w:vMerge w:val="continue"/>
            <w:tcBorders>
              <w:right w:val="single" w:color="auto" w:sz="2" w:space="0"/>
            </w:tcBorders>
          </w:tcPr>
          <w:p w14:paraId="12E36DAE">
            <w:pPr>
              <w:spacing w:after="0" w:line="240" w:lineRule="auto"/>
              <w:rPr>
                <w:rFonts w:ascii="KaiTi_GB2312" w:eastAsia="KaiTi_GB2312"/>
                <w:sz w:val="24"/>
                <w:szCs w:val="28"/>
                <w:highlight w:val="none"/>
              </w:rPr>
            </w:pPr>
          </w:p>
        </w:tc>
        <w:tc>
          <w:tcPr>
            <w:tcW w:w="994" w:type="dxa"/>
            <w:vMerge w:val="continue"/>
            <w:tcBorders>
              <w:left w:val="single" w:color="auto" w:sz="2" w:space="0"/>
            </w:tcBorders>
            <w:vAlign w:val="center"/>
          </w:tcPr>
          <w:p w14:paraId="706C4104">
            <w:pPr>
              <w:spacing w:after="0" w:line="240" w:lineRule="auto"/>
              <w:jc w:val="center"/>
              <w:rPr>
                <w:rFonts w:ascii="KaiTi_GB2312" w:eastAsia="KaiTi_GB2312"/>
                <w:sz w:val="24"/>
                <w:szCs w:val="28"/>
                <w:highlight w:val="none"/>
              </w:rPr>
            </w:pPr>
          </w:p>
        </w:tc>
        <w:tc>
          <w:tcPr>
            <w:tcW w:w="462" w:type="dxa"/>
            <w:vAlign w:val="center"/>
          </w:tcPr>
          <w:p w14:paraId="06FA5543">
            <w:pPr>
              <w:spacing w:after="0" w:line="240" w:lineRule="auto"/>
              <w:jc w:val="center"/>
              <w:rPr>
                <w:rFonts w:hint="default" w:eastAsia="KaiTi_GB2312"/>
                <w:sz w:val="24"/>
                <w:szCs w:val="28"/>
                <w:highlight w:val="none"/>
                <w:lang w:val="en-US" w:eastAsia="zh-CN"/>
              </w:rPr>
            </w:pPr>
            <w:r>
              <w:rPr>
                <w:rFonts w:hint="eastAsia" w:eastAsia="KaiTi_GB2312"/>
                <w:sz w:val="24"/>
                <w:szCs w:val="28"/>
                <w:highlight w:val="none"/>
                <w:lang w:val="en-US" w:eastAsia="zh-CN"/>
              </w:rPr>
              <w:t>10</w:t>
            </w:r>
          </w:p>
        </w:tc>
        <w:tc>
          <w:tcPr>
            <w:tcW w:w="2198" w:type="dxa"/>
            <w:vAlign w:val="center"/>
          </w:tcPr>
          <w:p w14:paraId="150D4A7F">
            <w:pPr>
              <w:spacing w:after="0" w:line="240" w:lineRule="auto"/>
              <w:jc w:val="center"/>
              <w:rPr>
                <w:rFonts w:ascii="KaiTi_GB2312" w:eastAsia="KaiTi_GB2312"/>
                <w:sz w:val="24"/>
                <w:szCs w:val="28"/>
                <w:highlight w:val="none"/>
              </w:rPr>
            </w:pPr>
          </w:p>
        </w:tc>
        <w:tc>
          <w:tcPr>
            <w:tcW w:w="1282" w:type="dxa"/>
            <w:vAlign w:val="center"/>
          </w:tcPr>
          <w:p w14:paraId="222FAE92">
            <w:pPr>
              <w:spacing w:after="0" w:line="240" w:lineRule="auto"/>
              <w:jc w:val="center"/>
              <w:rPr>
                <w:rFonts w:ascii="KaiTi_GB2312" w:eastAsia="KaiTi_GB2312"/>
                <w:sz w:val="24"/>
                <w:szCs w:val="28"/>
                <w:highlight w:val="none"/>
              </w:rPr>
            </w:pPr>
          </w:p>
        </w:tc>
        <w:tc>
          <w:tcPr>
            <w:tcW w:w="1017" w:type="dxa"/>
            <w:vAlign w:val="center"/>
          </w:tcPr>
          <w:p w14:paraId="67D34997">
            <w:pPr>
              <w:spacing w:after="0" w:line="240" w:lineRule="auto"/>
              <w:jc w:val="center"/>
              <w:rPr>
                <w:rFonts w:ascii="KaiTi_GB2312" w:eastAsia="KaiTi_GB2312"/>
                <w:sz w:val="24"/>
                <w:szCs w:val="28"/>
                <w:highlight w:val="none"/>
              </w:rPr>
            </w:pPr>
          </w:p>
        </w:tc>
        <w:tc>
          <w:tcPr>
            <w:tcW w:w="914" w:type="dxa"/>
            <w:vAlign w:val="center"/>
          </w:tcPr>
          <w:p w14:paraId="4AEF9810">
            <w:pPr>
              <w:spacing w:after="0" w:line="240" w:lineRule="auto"/>
              <w:jc w:val="center"/>
              <w:rPr>
                <w:rFonts w:ascii="KaiTi_GB2312" w:eastAsia="KaiTi_GB2312"/>
                <w:sz w:val="24"/>
                <w:szCs w:val="28"/>
                <w:highlight w:val="none"/>
              </w:rPr>
            </w:pPr>
          </w:p>
        </w:tc>
        <w:tc>
          <w:tcPr>
            <w:tcW w:w="981" w:type="dxa"/>
            <w:vAlign w:val="center"/>
          </w:tcPr>
          <w:p w14:paraId="44533042">
            <w:pPr>
              <w:spacing w:after="0" w:line="240" w:lineRule="auto"/>
              <w:jc w:val="center"/>
              <w:rPr>
                <w:rFonts w:ascii="KaiTi_GB2312" w:eastAsia="KaiTi_GB2312"/>
                <w:sz w:val="24"/>
                <w:szCs w:val="28"/>
                <w:highlight w:val="none"/>
              </w:rPr>
            </w:pPr>
          </w:p>
        </w:tc>
        <w:tc>
          <w:tcPr>
            <w:tcW w:w="1137" w:type="dxa"/>
            <w:vAlign w:val="center"/>
          </w:tcPr>
          <w:p w14:paraId="338D7A1B">
            <w:pPr>
              <w:spacing w:after="0" w:line="240" w:lineRule="auto"/>
              <w:jc w:val="center"/>
              <w:rPr>
                <w:rFonts w:ascii="KaiTi_GB2312" w:eastAsia="KaiTi_GB2312"/>
                <w:sz w:val="24"/>
                <w:szCs w:val="28"/>
                <w:highlight w:val="none"/>
              </w:rPr>
            </w:pPr>
          </w:p>
        </w:tc>
        <w:tc>
          <w:tcPr>
            <w:tcW w:w="1980" w:type="dxa"/>
            <w:vAlign w:val="center"/>
          </w:tcPr>
          <w:p w14:paraId="0FD54482">
            <w:pPr>
              <w:spacing w:after="0" w:line="240" w:lineRule="auto"/>
              <w:jc w:val="center"/>
              <w:rPr>
                <w:rFonts w:ascii="KaiTi_GB2312" w:eastAsia="KaiTi_GB2312"/>
                <w:sz w:val="24"/>
                <w:szCs w:val="28"/>
                <w:highlight w:val="none"/>
              </w:rPr>
            </w:pPr>
          </w:p>
        </w:tc>
        <w:tc>
          <w:tcPr>
            <w:tcW w:w="1185" w:type="dxa"/>
            <w:vAlign w:val="center"/>
          </w:tcPr>
          <w:p w14:paraId="5F3C76D9">
            <w:pPr>
              <w:spacing w:after="0" w:line="240" w:lineRule="auto"/>
              <w:jc w:val="center"/>
              <w:rPr>
                <w:rFonts w:ascii="KaiTi_GB2312" w:eastAsia="KaiTi_GB2312"/>
                <w:sz w:val="24"/>
                <w:szCs w:val="28"/>
                <w:highlight w:val="none"/>
              </w:rPr>
            </w:pPr>
          </w:p>
        </w:tc>
        <w:tc>
          <w:tcPr>
            <w:tcW w:w="1009" w:type="dxa"/>
            <w:vAlign w:val="center"/>
          </w:tcPr>
          <w:p w14:paraId="1BEB4105">
            <w:pPr>
              <w:spacing w:after="0" w:line="240" w:lineRule="auto"/>
              <w:jc w:val="center"/>
              <w:rPr>
                <w:rFonts w:ascii="KaiTi_GB2312" w:eastAsia="KaiTi_GB2312"/>
                <w:sz w:val="24"/>
                <w:szCs w:val="28"/>
                <w:highlight w:val="none"/>
              </w:rPr>
            </w:pPr>
          </w:p>
        </w:tc>
        <w:tc>
          <w:tcPr>
            <w:tcW w:w="914" w:type="dxa"/>
            <w:vAlign w:val="center"/>
          </w:tcPr>
          <w:p w14:paraId="5A95AA5B">
            <w:pPr>
              <w:spacing w:after="0" w:line="240" w:lineRule="auto"/>
              <w:jc w:val="center"/>
              <w:rPr>
                <w:rFonts w:ascii="KaiTi_GB2312" w:eastAsia="KaiTi_GB2312"/>
                <w:sz w:val="24"/>
                <w:szCs w:val="28"/>
                <w:highlight w:val="none"/>
              </w:rPr>
            </w:pPr>
          </w:p>
        </w:tc>
      </w:tr>
      <w:tr w14:paraId="3EA98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0" w:hRule="exact"/>
        </w:trPr>
        <w:tc>
          <w:tcPr>
            <w:tcW w:w="580" w:type="dxa"/>
            <w:vMerge w:val="continue"/>
            <w:tcBorders>
              <w:right w:val="single" w:color="auto" w:sz="2" w:space="0"/>
            </w:tcBorders>
          </w:tcPr>
          <w:p w14:paraId="58071813">
            <w:pPr>
              <w:spacing w:after="0" w:line="240" w:lineRule="auto"/>
              <w:rPr>
                <w:rFonts w:ascii="KaiTi_GB2312" w:eastAsia="KaiTi_GB2312"/>
                <w:sz w:val="24"/>
                <w:szCs w:val="28"/>
                <w:highlight w:val="none"/>
              </w:rPr>
            </w:pPr>
          </w:p>
        </w:tc>
        <w:tc>
          <w:tcPr>
            <w:tcW w:w="994" w:type="dxa"/>
            <w:vMerge w:val="restart"/>
            <w:tcBorders>
              <w:left w:val="single" w:color="auto" w:sz="2" w:space="0"/>
            </w:tcBorders>
            <w:textDirection w:val="tbLrV"/>
            <w:vAlign w:val="center"/>
          </w:tcPr>
          <w:p w14:paraId="458B39AB">
            <w:pPr>
              <w:spacing w:after="0" w:line="240" w:lineRule="auto"/>
              <w:ind w:left="113" w:right="113"/>
              <w:jc w:val="center"/>
              <w:rPr>
                <w:rFonts w:hint="default" w:ascii="KaiTi_GB2312" w:eastAsia="KaiTi_GB2312"/>
                <w:sz w:val="24"/>
                <w:szCs w:val="28"/>
                <w:highlight w:val="none"/>
                <w:lang w:val="en-US" w:eastAsia="zh-CN"/>
              </w:rPr>
            </w:pPr>
            <w:r>
              <w:rPr>
                <w:rFonts w:hint="eastAsia" w:ascii="KaiTi_GB2312" w:eastAsia="KaiTi_GB2312"/>
                <w:sz w:val="22"/>
                <w:szCs w:val="22"/>
                <w:highlight w:val="none"/>
                <w:lang w:val="en-US" w:eastAsia="zh-CN"/>
              </w:rPr>
              <w:t>*折抵论文</w:t>
            </w:r>
          </w:p>
        </w:tc>
        <w:tc>
          <w:tcPr>
            <w:tcW w:w="462" w:type="dxa"/>
            <w:vAlign w:val="center"/>
          </w:tcPr>
          <w:p w14:paraId="4D1C5AFC">
            <w:pPr>
              <w:spacing w:after="0" w:line="240" w:lineRule="auto"/>
              <w:jc w:val="center"/>
              <w:rPr>
                <w:rFonts w:hint="default" w:eastAsia="KaiTi_GB2312"/>
                <w:sz w:val="24"/>
                <w:szCs w:val="28"/>
                <w:highlight w:val="none"/>
                <w:lang w:val="en-US" w:eastAsia="zh-CN"/>
              </w:rPr>
            </w:pPr>
            <w:r>
              <w:rPr>
                <w:rFonts w:eastAsia="KaiTi_GB2312"/>
                <w:sz w:val="24"/>
                <w:szCs w:val="28"/>
                <w:highlight w:val="none"/>
              </w:rPr>
              <w:t>1</w:t>
            </w:r>
          </w:p>
        </w:tc>
        <w:tc>
          <w:tcPr>
            <w:tcW w:w="2198" w:type="dxa"/>
            <w:shd w:val="clear" w:color="auto" w:fill="auto"/>
            <w:vAlign w:val="center"/>
          </w:tcPr>
          <w:p w14:paraId="6B41988A">
            <w:pPr>
              <w:keepNext w:val="0"/>
              <w:keepLines w:val="0"/>
              <w:pageBreakBefore w:val="0"/>
              <w:widowControl w:val="0"/>
              <w:kinsoku/>
              <w:wordWrap/>
              <w:overflowPunct/>
              <w:topLinePunct w:val="0"/>
              <w:autoSpaceDE/>
              <w:autoSpaceDN/>
              <w:bidi w:val="0"/>
              <w:adjustRightInd/>
              <w:snapToGrid/>
              <w:spacing w:after="0" w:line="200" w:lineRule="exact"/>
              <w:jc w:val="left"/>
              <w:textAlignment w:val="auto"/>
              <w:rPr>
                <w:rFonts w:hint="eastAsia" w:ascii="Times New Roman" w:hAnsi="Times New Roman" w:eastAsia="楷体_GB2312" w:cs="Times New Roman"/>
                <w:kern w:val="2"/>
                <w:sz w:val="18"/>
                <w:szCs w:val="18"/>
                <w:lang w:val="en-US" w:eastAsia="zh-CN" w:bidi="ar-SA"/>
              </w:rPr>
            </w:pPr>
            <w:r>
              <w:rPr>
                <w:rFonts w:hint="eastAsia" w:ascii="Times New Roman" w:hAnsi="Times New Roman" w:eastAsia="楷体_GB2312" w:cs="Times New Roman"/>
                <w:sz w:val="18"/>
                <w:szCs w:val="18"/>
                <w:lang w:eastAsia="zh-CN"/>
              </w:rPr>
              <w:t>《</w:t>
            </w:r>
            <w:r>
              <w:rPr>
                <w:rFonts w:hint="eastAsia" w:ascii="Times New Roman" w:hAnsi="Times New Roman" w:eastAsia="楷体_GB2312" w:cs="Times New Roman"/>
                <w:sz w:val="18"/>
                <w:szCs w:val="18"/>
                <w:lang w:val="en-US" w:eastAsia="zh-CN"/>
              </w:rPr>
              <w:t>中医护理学</w:t>
            </w:r>
            <w:r>
              <w:rPr>
                <w:rFonts w:hint="eastAsia" w:ascii="Times New Roman" w:hAnsi="Times New Roman" w:eastAsia="楷体_GB2312" w:cs="Times New Roman"/>
                <w:sz w:val="18"/>
                <w:szCs w:val="18"/>
                <w:lang w:eastAsia="zh-CN"/>
              </w:rPr>
              <w:t>》</w:t>
            </w:r>
          </w:p>
        </w:tc>
        <w:tc>
          <w:tcPr>
            <w:tcW w:w="1282" w:type="dxa"/>
            <w:shd w:val="clear" w:color="auto" w:fill="auto"/>
            <w:vAlign w:val="center"/>
          </w:tcPr>
          <w:p w14:paraId="2FD709FA">
            <w:pPr>
              <w:keepNext w:val="0"/>
              <w:keepLines w:val="0"/>
              <w:pageBreakBefore w:val="0"/>
              <w:widowControl w:val="0"/>
              <w:kinsoku/>
              <w:wordWrap/>
              <w:overflowPunct/>
              <w:topLinePunct w:val="0"/>
              <w:autoSpaceDE/>
              <w:autoSpaceDN/>
              <w:bidi w:val="0"/>
              <w:adjustRightInd/>
              <w:snapToGrid/>
              <w:spacing w:after="0" w:line="200" w:lineRule="exact"/>
              <w:jc w:val="left"/>
              <w:textAlignment w:val="auto"/>
              <w:rPr>
                <w:rFonts w:hint="eastAsia" w:ascii="Times New Roman" w:hAnsi="Times New Roman" w:eastAsia="楷体_GB2312" w:cs="Times New Roman"/>
                <w:kern w:val="2"/>
                <w:sz w:val="18"/>
                <w:szCs w:val="18"/>
                <w:lang w:val="en-US" w:eastAsia="zh-CN" w:bidi="ar-SA"/>
              </w:rPr>
            </w:pPr>
            <w:r>
              <w:rPr>
                <w:rFonts w:hint="eastAsia" w:ascii="Times New Roman" w:hAnsi="Times New Roman" w:eastAsia="楷体_GB2312" w:cs="Times New Roman"/>
                <w:sz w:val="18"/>
                <w:szCs w:val="18"/>
                <w:lang w:val="en-US" w:eastAsia="zh-CN"/>
              </w:rPr>
              <w:t>高等教育出版社</w:t>
            </w:r>
          </w:p>
        </w:tc>
        <w:tc>
          <w:tcPr>
            <w:tcW w:w="1017" w:type="dxa"/>
            <w:shd w:val="clear" w:color="auto" w:fill="auto"/>
            <w:vAlign w:val="center"/>
          </w:tcPr>
          <w:p w14:paraId="540B2BB4">
            <w:pPr>
              <w:keepNext w:val="0"/>
              <w:keepLines w:val="0"/>
              <w:pageBreakBefore w:val="0"/>
              <w:widowControl w:val="0"/>
              <w:kinsoku/>
              <w:wordWrap/>
              <w:overflowPunct/>
              <w:topLinePunct w:val="0"/>
              <w:autoSpaceDE/>
              <w:autoSpaceDN/>
              <w:bidi w:val="0"/>
              <w:adjustRightInd/>
              <w:snapToGrid/>
              <w:spacing w:after="0" w:line="200" w:lineRule="exact"/>
              <w:jc w:val="left"/>
              <w:textAlignment w:val="auto"/>
              <w:rPr>
                <w:rFonts w:hint="eastAsia" w:ascii="Times New Roman" w:hAnsi="Times New Roman" w:eastAsia="楷体_GB2312" w:cs="Times New Roman"/>
                <w:kern w:val="2"/>
                <w:sz w:val="18"/>
                <w:szCs w:val="18"/>
                <w:lang w:val="en-US" w:eastAsia="zh-CN" w:bidi="ar-SA"/>
              </w:rPr>
            </w:pPr>
          </w:p>
        </w:tc>
        <w:tc>
          <w:tcPr>
            <w:tcW w:w="914" w:type="dxa"/>
            <w:shd w:val="clear" w:color="auto" w:fill="auto"/>
            <w:vAlign w:val="center"/>
          </w:tcPr>
          <w:p w14:paraId="53EB411C">
            <w:pPr>
              <w:keepNext w:val="0"/>
              <w:keepLines w:val="0"/>
              <w:pageBreakBefore w:val="0"/>
              <w:widowControl w:val="0"/>
              <w:kinsoku/>
              <w:wordWrap/>
              <w:overflowPunct/>
              <w:topLinePunct w:val="0"/>
              <w:autoSpaceDE/>
              <w:autoSpaceDN/>
              <w:bidi w:val="0"/>
              <w:adjustRightInd/>
              <w:snapToGrid/>
              <w:spacing w:after="0" w:line="200" w:lineRule="exact"/>
              <w:jc w:val="left"/>
              <w:textAlignment w:val="auto"/>
              <w:rPr>
                <w:rFonts w:hint="default" w:ascii="Times New Roman" w:hAnsi="Times New Roman" w:eastAsia="楷体_GB2312" w:cs="Times New Roman"/>
                <w:kern w:val="2"/>
                <w:sz w:val="18"/>
                <w:szCs w:val="18"/>
                <w:lang w:val="en-US" w:eastAsia="zh-CN" w:bidi="ar-SA"/>
              </w:rPr>
            </w:pPr>
            <w:r>
              <w:rPr>
                <w:rFonts w:hint="eastAsia" w:ascii="Times New Roman" w:hAnsi="Times New Roman" w:eastAsia="楷体_GB2312" w:cs="Times New Roman"/>
                <w:sz w:val="18"/>
                <w:szCs w:val="18"/>
                <w:lang w:val="en-US" w:eastAsia="zh-CN"/>
              </w:rPr>
              <w:t>2025</w:t>
            </w:r>
            <w:r>
              <w:rPr>
                <w:rFonts w:hint="eastAsia" w:eastAsia="楷体_GB2312" w:cs="Times New Roman"/>
                <w:sz w:val="18"/>
                <w:szCs w:val="18"/>
                <w:lang w:val="en-US" w:eastAsia="zh-CN"/>
              </w:rPr>
              <w:t>.9</w:t>
            </w:r>
          </w:p>
        </w:tc>
        <w:tc>
          <w:tcPr>
            <w:tcW w:w="981" w:type="dxa"/>
            <w:shd w:val="clear" w:color="auto" w:fill="auto"/>
            <w:vAlign w:val="center"/>
          </w:tcPr>
          <w:p w14:paraId="522B7E2A">
            <w:pPr>
              <w:keepNext w:val="0"/>
              <w:keepLines w:val="0"/>
              <w:pageBreakBefore w:val="0"/>
              <w:widowControl w:val="0"/>
              <w:kinsoku/>
              <w:wordWrap/>
              <w:overflowPunct/>
              <w:topLinePunct w:val="0"/>
              <w:autoSpaceDE/>
              <w:autoSpaceDN/>
              <w:bidi w:val="0"/>
              <w:adjustRightInd/>
              <w:snapToGrid/>
              <w:spacing w:after="0" w:line="200" w:lineRule="exact"/>
              <w:jc w:val="left"/>
              <w:textAlignment w:val="auto"/>
              <w:rPr>
                <w:rFonts w:hint="eastAsia" w:ascii="Times New Roman" w:hAnsi="Times New Roman" w:eastAsia="楷体_GB2312" w:cs="Times New Roman"/>
                <w:kern w:val="2"/>
                <w:sz w:val="18"/>
                <w:szCs w:val="18"/>
                <w:lang w:val="en-US" w:eastAsia="zh-CN" w:bidi="ar-SA"/>
              </w:rPr>
            </w:pPr>
            <w:r>
              <w:rPr>
                <w:rFonts w:hint="eastAsia" w:ascii="Times New Roman" w:hAnsi="Times New Roman" w:eastAsia="楷体_GB2312" w:cs="Times New Roman"/>
                <w:sz w:val="18"/>
                <w:szCs w:val="18"/>
                <w:lang w:val="en-US" w:eastAsia="zh-CN"/>
              </w:rPr>
              <w:t>教材</w:t>
            </w:r>
          </w:p>
        </w:tc>
        <w:tc>
          <w:tcPr>
            <w:tcW w:w="1137" w:type="dxa"/>
            <w:shd w:val="clear" w:color="auto" w:fill="auto"/>
            <w:vAlign w:val="center"/>
          </w:tcPr>
          <w:p w14:paraId="5EE07FCD">
            <w:pPr>
              <w:spacing w:after="0" w:line="240" w:lineRule="auto"/>
              <w:jc w:val="center"/>
              <w:rPr>
                <w:rFonts w:ascii="KaiTi_GB2312" w:hAnsi="Times New Roman" w:eastAsia="KaiTi_GB2312" w:cs="Times New Roman"/>
                <w:kern w:val="2"/>
                <w:sz w:val="24"/>
                <w:szCs w:val="28"/>
                <w:highlight w:val="none"/>
                <w:lang w:val="en-US" w:eastAsia="zh-CN" w:bidi="ar-SA"/>
              </w:rPr>
            </w:pPr>
          </w:p>
        </w:tc>
        <w:tc>
          <w:tcPr>
            <w:tcW w:w="1980" w:type="dxa"/>
            <w:shd w:val="clear" w:color="auto" w:fill="auto"/>
            <w:vAlign w:val="center"/>
          </w:tcPr>
          <w:p w14:paraId="77EB62F0">
            <w:pPr>
              <w:spacing w:after="0" w:line="240" w:lineRule="auto"/>
              <w:jc w:val="center"/>
              <w:rPr>
                <w:rFonts w:hint="eastAsia" w:ascii="Times New Roman" w:hAnsi="Times New Roman" w:eastAsia="楷体_GB2312" w:cs="Times New Roman"/>
                <w:kern w:val="2"/>
                <w:sz w:val="21"/>
                <w:szCs w:val="21"/>
                <w:lang w:val="en-US" w:eastAsia="zh-CN" w:bidi="ar-SA"/>
              </w:rPr>
            </w:pPr>
            <w:r>
              <w:rPr>
                <w:rFonts w:hint="eastAsia" w:ascii="Times New Roman" w:hAnsi="Times New Roman" w:eastAsia="楷体_GB2312" w:cs="Times New Roman"/>
                <w:sz w:val="21"/>
                <w:szCs w:val="21"/>
                <w:lang w:val="en-US" w:eastAsia="zh-CN"/>
              </w:rPr>
              <w:t>编委</w:t>
            </w:r>
          </w:p>
        </w:tc>
        <w:tc>
          <w:tcPr>
            <w:tcW w:w="1185" w:type="dxa"/>
            <w:vAlign w:val="center"/>
          </w:tcPr>
          <w:p w14:paraId="775B53F2">
            <w:pPr>
              <w:spacing w:after="0" w:line="240" w:lineRule="auto"/>
              <w:jc w:val="center"/>
              <w:rPr>
                <w:rFonts w:ascii="KaiTi_GB2312" w:eastAsia="KaiTi_GB2312"/>
                <w:sz w:val="24"/>
                <w:szCs w:val="28"/>
                <w:highlight w:val="none"/>
              </w:rPr>
            </w:pPr>
          </w:p>
        </w:tc>
        <w:tc>
          <w:tcPr>
            <w:tcW w:w="1009" w:type="dxa"/>
            <w:vAlign w:val="center"/>
          </w:tcPr>
          <w:p w14:paraId="1AC6F9B7">
            <w:pPr>
              <w:spacing w:after="0" w:line="240" w:lineRule="auto"/>
              <w:jc w:val="center"/>
              <w:rPr>
                <w:rFonts w:ascii="KaiTi_GB2312" w:eastAsia="KaiTi_GB2312"/>
                <w:sz w:val="24"/>
                <w:szCs w:val="28"/>
                <w:highlight w:val="none"/>
              </w:rPr>
            </w:pPr>
          </w:p>
        </w:tc>
        <w:tc>
          <w:tcPr>
            <w:tcW w:w="914" w:type="dxa"/>
            <w:vAlign w:val="center"/>
          </w:tcPr>
          <w:p w14:paraId="3737B714">
            <w:pPr>
              <w:spacing w:after="0" w:line="240" w:lineRule="auto"/>
              <w:jc w:val="center"/>
              <w:rPr>
                <w:rFonts w:ascii="KaiTi_GB2312" w:eastAsia="KaiTi_GB2312"/>
                <w:sz w:val="24"/>
                <w:szCs w:val="28"/>
                <w:highlight w:val="none"/>
              </w:rPr>
            </w:pPr>
          </w:p>
        </w:tc>
      </w:tr>
      <w:tr w14:paraId="63EF6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5" w:hRule="exact"/>
        </w:trPr>
        <w:tc>
          <w:tcPr>
            <w:tcW w:w="580" w:type="dxa"/>
            <w:vMerge w:val="continue"/>
            <w:tcBorders>
              <w:right w:val="single" w:color="auto" w:sz="2" w:space="0"/>
            </w:tcBorders>
          </w:tcPr>
          <w:p w14:paraId="4EB8817E">
            <w:pPr>
              <w:spacing w:after="0" w:line="240" w:lineRule="auto"/>
              <w:rPr>
                <w:rFonts w:ascii="KaiTi_GB2312" w:eastAsia="KaiTi_GB2312"/>
                <w:sz w:val="24"/>
                <w:szCs w:val="28"/>
                <w:highlight w:val="none"/>
              </w:rPr>
            </w:pPr>
          </w:p>
        </w:tc>
        <w:tc>
          <w:tcPr>
            <w:tcW w:w="994" w:type="dxa"/>
            <w:vMerge w:val="continue"/>
            <w:tcBorders>
              <w:left w:val="single" w:color="auto" w:sz="2" w:space="0"/>
            </w:tcBorders>
            <w:textDirection w:val="tbLrV"/>
          </w:tcPr>
          <w:p w14:paraId="61050A6B">
            <w:pPr>
              <w:spacing w:after="0" w:line="240" w:lineRule="auto"/>
              <w:ind w:left="113" w:right="113"/>
              <w:jc w:val="center"/>
              <w:rPr>
                <w:rFonts w:hint="default" w:ascii="KaiTi_GB2312" w:eastAsia="KaiTi_GB2312"/>
                <w:sz w:val="24"/>
                <w:szCs w:val="28"/>
                <w:highlight w:val="none"/>
                <w:lang w:val="en-US" w:eastAsia="zh-CN"/>
              </w:rPr>
            </w:pPr>
          </w:p>
        </w:tc>
        <w:tc>
          <w:tcPr>
            <w:tcW w:w="462" w:type="dxa"/>
            <w:vAlign w:val="center"/>
          </w:tcPr>
          <w:p w14:paraId="08CF11F8">
            <w:pPr>
              <w:spacing w:after="0" w:line="240" w:lineRule="auto"/>
              <w:jc w:val="center"/>
              <w:rPr>
                <w:rFonts w:hint="eastAsia" w:eastAsia="KaiTi_GB2312"/>
                <w:sz w:val="24"/>
                <w:szCs w:val="28"/>
                <w:highlight w:val="none"/>
                <w:lang w:val="en-US" w:eastAsia="zh-CN"/>
              </w:rPr>
            </w:pPr>
            <w:r>
              <w:rPr>
                <w:rFonts w:hint="eastAsia" w:eastAsia="KaiTi_GB2312"/>
                <w:sz w:val="24"/>
                <w:szCs w:val="28"/>
                <w:highlight w:val="none"/>
                <w:lang w:val="en-US" w:eastAsia="zh-CN"/>
              </w:rPr>
              <w:t>2</w:t>
            </w:r>
          </w:p>
        </w:tc>
        <w:tc>
          <w:tcPr>
            <w:tcW w:w="2198" w:type="dxa"/>
            <w:shd w:val="clear" w:color="auto" w:fill="auto"/>
            <w:vAlign w:val="center"/>
          </w:tcPr>
          <w:p w14:paraId="498CCF10">
            <w:pPr>
              <w:keepNext w:val="0"/>
              <w:keepLines w:val="0"/>
              <w:pageBreakBefore w:val="0"/>
              <w:widowControl w:val="0"/>
              <w:kinsoku/>
              <w:wordWrap/>
              <w:overflowPunct/>
              <w:topLinePunct w:val="0"/>
              <w:autoSpaceDE/>
              <w:autoSpaceDN/>
              <w:bidi w:val="0"/>
              <w:adjustRightInd/>
              <w:snapToGrid/>
              <w:spacing w:after="0" w:line="200" w:lineRule="exact"/>
              <w:jc w:val="left"/>
              <w:textAlignment w:val="auto"/>
              <w:rPr>
                <w:rFonts w:hint="eastAsia" w:ascii="Times New Roman" w:hAnsi="Times New Roman" w:eastAsia="楷体_GB2312" w:cs="Times New Roman"/>
                <w:kern w:val="2"/>
                <w:sz w:val="18"/>
                <w:szCs w:val="18"/>
                <w:lang w:val="en-US" w:eastAsia="zh-CN" w:bidi="ar-SA"/>
              </w:rPr>
            </w:pPr>
            <w:r>
              <w:rPr>
                <w:rFonts w:hint="eastAsia" w:ascii="Times New Roman" w:hAnsi="Times New Roman" w:eastAsia="楷体_GB2312" w:cs="Times New Roman"/>
                <w:sz w:val="18"/>
                <w:szCs w:val="18"/>
                <w:lang w:val="en-US" w:eastAsia="zh-CN"/>
              </w:rPr>
              <w:t>《中医护理学基础》题库</w:t>
            </w:r>
          </w:p>
        </w:tc>
        <w:tc>
          <w:tcPr>
            <w:tcW w:w="1282" w:type="dxa"/>
            <w:shd w:val="clear" w:color="auto" w:fill="auto"/>
            <w:vAlign w:val="center"/>
          </w:tcPr>
          <w:p w14:paraId="38CAFA8D">
            <w:pPr>
              <w:keepNext w:val="0"/>
              <w:keepLines w:val="0"/>
              <w:pageBreakBefore w:val="0"/>
              <w:widowControl w:val="0"/>
              <w:kinsoku/>
              <w:wordWrap/>
              <w:overflowPunct/>
              <w:topLinePunct w:val="0"/>
              <w:autoSpaceDE/>
              <w:autoSpaceDN/>
              <w:bidi w:val="0"/>
              <w:adjustRightInd/>
              <w:snapToGrid/>
              <w:spacing w:after="0" w:line="200" w:lineRule="exact"/>
              <w:jc w:val="left"/>
              <w:textAlignment w:val="auto"/>
              <w:rPr>
                <w:rFonts w:hint="eastAsia" w:ascii="Times New Roman" w:hAnsi="Times New Roman" w:eastAsia="楷体_GB2312" w:cs="Times New Roman"/>
                <w:kern w:val="2"/>
                <w:sz w:val="18"/>
                <w:szCs w:val="18"/>
                <w:lang w:val="en-US" w:eastAsia="zh-CN" w:bidi="ar-SA"/>
              </w:rPr>
            </w:pPr>
            <w:r>
              <w:rPr>
                <w:rFonts w:hint="eastAsia" w:ascii="Times New Roman" w:hAnsi="Times New Roman" w:eastAsia="楷体_GB2312" w:cs="Times New Roman"/>
                <w:sz w:val="18"/>
                <w:szCs w:val="18"/>
                <w:lang w:val="en-US" w:eastAsia="zh-CN"/>
              </w:rPr>
              <w:t>中国中医药出版社</w:t>
            </w:r>
          </w:p>
        </w:tc>
        <w:tc>
          <w:tcPr>
            <w:tcW w:w="1017" w:type="dxa"/>
            <w:shd w:val="clear" w:color="auto" w:fill="auto"/>
            <w:vAlign w:val="center"/>
          </w:tcPr>
          <w:p w14:paraId="6B3461F3">
            <w:pPr>
              <w:keepNext w:val="0"/>
              <w:keepLines w:val="0"/>
              <w:pageBreakBefore w:val="0"/>
              <w:widowControl w:val="0"/>
              <w:kinsoku/>
              <w:wordWrap/>
              <w:overflowPunct/>
              <w:topLinePunct w:val="0"/>
              <w:autoSpaceDE/>
              <w:autoSpaceDN/>
              <w:bidi w:val="0"/>
              <w:adjustRightInd/>
              <w:snapToGrid/>
              <w:spacing w:after="0" w:line="200" w:lineRule="exact"/>
              <w:jc w:val="left"/>
              <w:textAlignment w:val="auto"/>
              <w:rPr>
                <w:rFonts w:hint="eastAsia" w:ascii="Times New Roman" w:hAnsi="Times New Roman" w:eastAsia="楷体_GB2312" w:cs="Times New Roman"/>
                <w:kern w:val="2"/>
                <w:sz w:val="18"/>
                <w:szCs w:val="18"/>
                <w:lang w:val="en-US" w:eastAsia="zh-CN" w:bidi="ar-SA"/>
              </w:rPr>
            </w:pPr>
          </w:p>
        </w:tc>
        <w:tc>
          <w:tcPr>
            <w:tcW w:w="914" w:type="dxa"/>
            <w:shd w:val="clear" w:color="auto" w:fill="auto"/>
            <w:vAlign w:val="center"/>
          </w:tcPr>
          <w:p w14:paraId="4150534B">
            <w:pPr>
              <w:keepNext w:val="0"/>
              <w:keepLines w:val="0"/>
              <w:pageBreakBefore w:val="0"/>
              <w:widowControl w:val="0"/>
              <w:kinsoku/>
              <w:wordWrap/>
              <w:overflowPunct/>
              <w:topLinePunct w:val="0"/>
              <w:autoSpaceDE/>
              <w:autoSpaceDN/>
              <w:bidi w:val="0"/>
              <w:adjustRightInd/>
              <w:snapToGrid/>
              <w:spacing w:after="0" w:line="200" w:lineRule="exact"/>
              <w:jc w:val="left"/>
              <w:textAlignment w:val="auto"/>
              <w:rPr>
                <w:rFonts w:hint="default" w:ascii="Times New Roman" w:hAnsi="Times New Roman" w:eastAsia="楷体_GB2312" w:cs="Times New Roman"/>
                <w:kern w:val="2"/>
                <w:sz w:val="18"/>
                <w:szCs w:val="18"/>
                <w:lang w:val="en-US" w:eastAsia="zh-CN" w:bidi="ar-SA"/>
              </w:rPr>
            </w:pPr>
            <w:r>
              <w:rPr>
                <w:rFonts w:hint="eastAsia" w:ascii="Times New Roman" w:hAnsi="Times New Roman" w:eastAsia="楷体_GB2312" w:cs="Times New Roman"/>
                <w:sz w:val="18"/>
                <w:szCs w:val="18"/>
                <w:lang w:val="en-US" w:eastAsia="zh-CN"/>
              </w:rPr>
              <w:t>2025</w:t>
            </w:r>
            <w:r>
              <w:rPr>
                <w:rFonts w:hint="eastAsia" w:eastAsia="楷体_GB2312" w:cs="Times New Roman"/>
                <w:sz w:val="18"/>
                <w:szCs w:val="18"/>
                <w:lang w:val="en-US" w:eastAsia="zh-CN"/>
              </w:rPr>
              <w:t>.5</w:t>
            </w:r>
          </w:p>
        </w:tc>
        <w:tc>
          <w:tcPr>
            <w:tcW w:w="981" w:type="dxa"/>
            <w:shd w:val="clear" w:color="auto" w:fill="auto"/>
            <w:vAlign w:val="center"/>
          </w:tcPr>
          <w:p w14:paraId="5B4FBFB2">
            <w:pPr>
              <w:keepNext w:val="0"/>
              <w:keepLines w:val="0"/>
              <w:pageBreakBefore w:val="0"/>
              <w:widowControl w:val="0"/>
              <w:kinsoku/>
              <w:wordWrap/>
              <w:overflowPunct/>
              <w:topLinePunct w:val="0"/>
              <w:autoSpaceDE/>
              <w:autoSpaceDN/>
              <w:bidi w:val="0"/>
              <w:adjustRightInd/>
              <w:snapToGrid/>
              <w:spacing w:after="0" w:line="200" w:lineRule="exact"/>
              <w:jc w:val="left"/>
              <w:textAlignment w:val="auto"/>
              <w:rPr>
                <w:rFonts w:hint="default" w:ascii="Times New Roman" w:hAnsi="Times New Roman" w:eastAsia="楷体_GB2312" w:cs="Times New Roman"/>
                <w:kern w:val="2"/>
                <w:sz w:val="18"/>
                <w:szCs w:val="18"/>
                <w:lang w:val="en-US" w:eastAsia="zh-CN" w:bidi="ar-SA"/>
              </w:rPr>
            </w:pPr>
            <w:r>
              <w:rPr>
                <w:rFonts w:hint="eastAsia" w:ascii="Times New Roman" w:hAnsi="Times New Roman" w:eastAsia="楷体_GB2312" w:cs="Times New Roman"/>
                <w:sz w:val="18"/>
                <w:szCs w:val="18"/>
                <w:lang w:val="en-US" w:eastAsia="zh-CN"/>
              </w:rPr>
              <w:t>配套教材</w:t>
            </w:r>
          </w:p>
        </w:tc>
        <w:tc>
          <w:tcPr>
            <w:tcW w:w="1137" w:type="dxa"/>
            <w:shd w:val="clear" w:color="auto" w:fill="auto"/>
            <w:vAlign w:val="center"/>
          </w:tcPr>
          <w:p w14:paraId="47E14B33">
            <w:pPr>
              <w:spacing w:after="0" w:line="240" w:lineRule="auto"/>
              <w:jc w:val="center"/>
              <w:rPr>
                <w:rFonts w:ascii="KaiTi_GB2312" w:hAnsi="Times New Roman" w:eastAsia="KaiTi_GB2312" w:cs="Times New Roman"/>
                <w:kern w:val="2"/>
                <w:sz w:val="24"/>
                <w:szCs w:val="28"/>
                <w:highlight w:val="none"/>
                <w:lang w:val="en-US" w:eastAsia="zh-CN" w:bidi="ar-SA"/>
              </w:rPr>
            </w:pPr>
          </w:p>
        </w:tc>
        <w:tc>
          <w:tcPr>
            <w:tcW w:w="1980" w:type="dxa"/>
            <w:shd w:val="clear" w:color="auto" w:fill="auto"/>
            <w:vAlign w:val="center"/>
          </w:tcPr>
          <w:p w14:paraId="44E6DBBE">
            <w:pPr>
              <w:spacing w:after="0" w:line="240" w:lineRule="auto"/>
              <w:jc w:val="center"/>
              <w:rPr>
                <w:rFonts w:hint="eastAsia" w:ascii="Times New Roman" w:hAnsi="Times New Roman" w:eastAsia="楷体_GB2312" w:cs="Times New Roman"/>
                <w:kern w:val="2"/>
                <w:sz w:val="21"/>
                <w:szCs w:val="21"/>
                <w:lang w:val="en-US" w:eastAsia="zh-CN" w:bidi="ar-SA"/>
              </w:rPr>
            </w:pPr>
            <w:r>
              <w:rPr>
                <w:rFonts w:hint="eastAsia" w:ascii="Times New Roman" w:hAnsi="Times New Roman" w:eastAsia="楷体_GB2312" w:cs="Times New Roman"/>
                <w:sz w:val="21"/>
                <w:szCs w:val="21"/>
                <w:lang w:val="en-US" w:eastAsia="zh-CN"/>
              </w:rPr>
              <w:t>编委</w:t>
            </w:r>
          </w:p>
        </w:tc>
        <w:tc>
          <w:tcPr>
            <w:tcW w:w="1185" w:type="dxa"/>
            <w:vAlign w:val="center"/>
          </w:tcPr>
          <w:p w14:paraId="5E15F6C3">
            <w:pPr>
              <w:spacing w:after="0" w:line="240" w:lineRule="auto"/>
              <w:jc w:val="center"/>
              <w:rPr>
                <w:rFonts w:ascii="KaiTi_GB2312" w:eastAsia="KaiTi_GB2312"/>
                <w:sz w:val="24"/>
                <w:szCs w:val="28"/>
                <w:highlight w:val="none"/>
              </w:rPr>
            </w:pPr>
          </w:p>
        </w:tc>
        <w:tc>
          <w:tcPr>
            <w:tcW w:w="1009" w:type="dxa"/>
            <w:vAlign w:val="center"/>
          </w:tcPr>
          <w:p w14:paraId="04E951FA">
            <w:pPr>
              <w:spacing w:after="0" w:line="240" w:lineRule="auto"/>
              <w:jc w:val="center"/>
              <w:rPr>
                <w:rFonts w:ascii="KaiTi_GB2312" w:eastAsia="KaiTi_GB2312"/>
                <w:sz w:val="24"/>
                <w:szCs w:val="28"/>
                <w:highlight w:val="none"/>
              </w:rPr>
            </w:pPr>
          </w:p>
        </w:tc>
        <w:tc>
          <w:tcPr>
            <w:tcW w:w="914" w:type="dxa"/>
            <w:vAlign w:val="center"/>
          </w:tcPr>
          <w:p w14:paraId="67B06E3F">
            <w:pPr>
              <w:spacing w:after="0" w:line="240" w:lineRule="auto"/>
              <w:jc w:val="center"/>
              <w:rPr>
                <w:rFonts w:ascii="KaiTi_GB2312" w:eastAsia="KaiTi_GB2312"/>
                <w:sz w:val="24"/>
                <w:szCs w:val="28"/>
                <w:highlight w:val="none"/>
              </w:rPr>
            </w:pPr>
          </w:p>
        </w:tc>
      </w:tr>
      <w:tr w14:paraId="623B6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2" w:hRule="exact"/>
        </w:trPr>
        <w:tc>
          <w:tcPr>
            <w:tcW w:w="580" w:type="dxa"/>
            <w:vMerge w:val="continue"/>
            <w:tcBorders>
              <w:right w:val="single" w:color="auto" w:sz="2" w:space="0"/>
            </w:tcBorders>
          </w:tcPr>
          <w:p w14:paraId="0C500E49">
            <w:pPr>
              <w:spacing w:after="0" w:line="240" w:lineRule="auto"/>
              <w:rPr>
                <w:rFonts w:ascii="KaiTi_GB2312" w:eastAsia="KaiTi_GB2312"/>
                <w:sz w:val="24"/>
                <w:szCs w:val="28"/>
                <w:highlight w:val="none"/>
              </w:rPr>
            </w:pPr>
          </w:p>
        </w:tc>
        <w:tc>
          <w:tcPr>
            <w:tcW w:w="994" w:type="dxa"/>
            <w:vMerge w:val="continue"/>
            <w:tcBorders>
              <w:left w:val="single" w:color="auto" w:sz="2" w:space="0"/>
            </w:tcBorders>
          </w:tcPr>
          <w:p w14:paraId="2DB67B39">
            <w:pPr>
              <w:spacing w:after="0" w:line="240" w:lineRule="auto"/>
              <w:rPr>
                <w:rFonts w:ascii="KaiTi_GB2312" w:eastAsia="KaiTi_GB2312"/>
                <w:sz w:val="24"/>
                <w:szCs w:val="28"/>
                <w:highlight w:val="none"/>
              </w:rPr>
            </w:pPr>
          </w:p>
        </w:tc>
        <w:tc>
          <w:tcPr>
            <w:tcW w:w="462" w:type="dxa"/>
            <w:vAlign w:val="center"/>
          </w:tcPr>
          <w:p w14:paraId="1D7FBB81">
            <w:pPr>
              <w:spacing w:after="0" w:line="240" w:lineRule="auto"/>
              <w:jc w:val="center"/>
              <w:rPr>
                <w:rFonts w:hint="default" w:eastAsia="KaiTi_GB2312"/>
                <w:sz w:val="24"/>
                <w:szCs w:val="28"/>
                <w:highlight w:val="none"/>
                <w:lang w:val="en-US" w:eastAsia="zh-CN"/>
              </w:rPr>
            </w:pPr>
            <w:r>
              <w:rPr>
                <w:rFonts w:hint="eastAsia" w:eastAsia="KaiTi_GB2312"/>
                <w:sz w:val="24"/>
                <w:szCs w:val="28"/>
                <w:highlight w:val="none"/>
                <w:lang w:val="en-US" w:eastAsia="zh-CN"/>
              </w:rPr>
              <w:t>3</w:t>
            </w:r>
          </w:p>
        </w:tc>
        <w:tc>
          <w:tcPr>
            <w:tcW w:w="2198" w:type="dxa"/>
            <w:shd w:val="clear" w:color="auto" w:fill="auto"/>
            <w:vAlign w:val="center"/>
          </w:tcPr>
          <w:p w14:paraId="2F9886F8">
            <w:pPr>
              <w:keepNext w:val="0"/>
              <w:keepLines w:val="0"/>
              <w:pageBreakBefore w:val="0"/>
              <w:widowControl w:val="0"/>
              <w:kinsoku/>
              <w:wordWrap/>
              <w:overflowPunct/>
              <w:topLinePunct w:val="0"/>
              <w:autoSpaceDE/>
              <w:autoSpaceDN/>
              <w:bidi w:val="0"/>
              <w:adjustRightInd/>
              <w:snapToGrid/>
              <w:spacing w:after="0" w:line="200" w:lineRule="exact"/>
              <w:jc w:val="left"/>
              <w:textAlignment w:val="auto"/>
              <w:rPr>
                <w:rFonts w:hint="eastAsia" w:ascii="Times New Roman" w:hAnsi="Times New Roman" w:eastAsia="楷体_GB2312" w:cs="Times New Roman"/>
                <w:kern w:val="2"/>
                <w:sz w:val="18"/>
                <w:szCs w:val="18"/>
                <w:lang w:val="en-US" w:eastAsia="zh-CN" w:bidi="ar-SA"/>
              </w:rPr>
            </w:pPr>
            <w:r>
              <w:rPr>
                <w:rFonts w:hint="eastAsia" w:ascii="Times New Roman" w:hAnsi="Times New Roman" w:eastAsia="楷体_GB2312" w:cs="Times New Roman"/>
                <w:sz w:val="18"/>
                <w:szCs w:val="18"/>
                <w:lang w:val="en-US" w:eastAsia="zh-CN"/>
              </w:rPr>
              <w:t>《人卫标准临床专科知识库——护理学》</w:t>
            </w:r>
          </w:p>
        </w:tc>
        <w:tc>
          <w:tcPr>
            <w:tcW w:w="1282" w:type="dxa"/>
            <w:shd w:val="clear" w:color="auto" w:fill="auto"/>
            <w:vAlign w:val="center"/>
          </w:tcPr>
          <w:p w14:paraId="376AB3A2">
            <w:pPr>
              <w:keepNext w:val="0"/>
              <w:keepLines w:val="0"/>
              <w:pageBreakBefore w:val="0"/>
              <w:widowControl w:val="0"/>
              <w:kinsoku/>
              <w:wordWrap/>
              <w:overflowPunct/>
              <w:topLinePunct w:val="0"/>
              <w:autoSpaceDE/>
              <w:autoSpaceDN/>
              <w:bidi w:val="0"/>
              <w:adjustRightInd/>
              <w:snapToGrid/>
              <w:spacing w:after="0" w:line="200" w:lineRule="exact"/>
              <w:jc w:val="left"/>
              <w:textAlignment w:val="auto"/>
              <w:rPr>
                <w:rFonts w:hint="default" w:ascii="Times New Roman" w:hAnsi="Times New Roman" w:eastAsia="楷体_GB2312" w:cs="Times New Roman"/>
                <w:kern w:val="2"/>
                <w:sz w:val="18"/>
                <w:szCs w:val="18"/>
                <w:lang w:val="en-US" w:eastAsia="zh-CN" w:bidi="ar-SA"/>
              </w:rPr>
            </w:pPr>
            <w:r>
              <w:rPr>
                <w:rFonts w:hint="eastAsia" w:ascii="Times New Roman" w:hAnsi="Times New Roman" w:eastAsia="楷体_GB2312" w:cs="Times New Roman"/>
                <w:sz w:val="18"/>
                <w:szCs w:val="18"/>
                <w:lang w:val="en-US" w:eastAsia="zh-CN"/>
              </w:rPr>
              <w:t>人民卫生出版社</w:t>
            </w:r>
          </w:p>
        </w:tc>
        <w:tc>
          <w:tcPr>
            <w:tcW w:w="1017" w:type="dxa"/>
            <w:shd w:val="clear" w:color="auto" w:fill="auto"/>
            <w:vAlign w:val="center"/>
          </w:tcPr>
          <w:p w14:paraId="1174C3A3">
            <w:pPr>
              <w:keepNext w:val="0"/>
              <w:keepLines w:val="0"/>
              <w:pageBreakBefore w:val="0"/>
              <w:widowControl w:val="0"/>
              <w:kinsoku/>
              <w:wordWrap/>
              <w:overflowPunct/>
              <w:topLinePunct w:val="0"/>
              <w:autoSpaceDE/>
              <w:autoSpaceDN/>
              <w:bidi w:val="0"/>
              <w:adjustRightInd/>
              <w:snapToGrid/>
              <w:spacing w:after="0" w:line="160" w:lineRule="exact"/>
              <w:jc w:val="left"/>
              <w:textAlignment w:val="auto"/>
              <w:rPr>
                <w:rFonts w:hint="eastAsia" w:ascii="Times New Roman" w:hAnsi="Times New Roman" w:eastAsia="楷体_GB2312" w:cs="Times New Roman"/>
                <w:kern w:val="2"/>
                <w:sz w:val="18"/>
                <w:szCs w:val="18"/>
                <w:lang w:val="en-US" w:eastAsia="zh-CN" w:bidi="ar-SA"/>
              </w:rPr>
            </w:pPr>
          </w:p>
        </w:tc>
        <w:tc>
          <w:tcPr>
            <w:tcW w:w="914" w:type="dxa"/>
            <w:shd w:val="clear" w:color="auto" w:fill="auto"/>
            <w:vAlign w:val="center"/>
          </w:tcPr>
          <w:p w14:paraId="660AA420">
            <w:pPr>
              <w:spacing w:after="0" w:line="240" w:lineRule="auto"/>
              <w:jc w:val="center"/>
              <w:rPr>
                <w:rFonts w:hint="default" w:ascii="Times New Roman" w:hAnsi="Times New Roman" w:eastAsia="楷体_GB2312" w:cs="Times New Roman"/>
                <w:kern w:val="2"/>
                <w:sz w:val="18"/>
                <w:szCs w:val="18"/>
                <w:lang w:val="en-US" w:eastAsia="zh-CN" w:bidi="ar-SA"/>
              </w:rPr>
            </w:pPr>
            <w:r>
              <w:rPr>
                <w:rFonts w:hint="eastAsia" w:eastAsia="楷体"/>
                <w:sz w:val="20"/>
                <w:szCs w:val="20"/>
                <w:lang w:val="en-US" w:eastAsia="zh-CN"/>
              </w:rPr>
              <w:t>2025.12</w:t>
            </w:r>
          </w:p>
        </w:tc>
        <w:tc>
          <w:tcPr>
            <w:tcW w:w="981" w:type="dxa"/>
            <w:shd w:val="clear" w:color="auto" w:fill="auto"/>
            <w:vAlign w:val="center"/>
          </w:tcPr>
          <w:p w14:paraId="7B899DFB">
            <w:pPr>
              <w:keepNext w:val="0"/>
              <w:keepLines w:val="0"/>
              <w:pageBreakBefore w:val="0"/>
              <w:widowControl w:val="0"/>
              <w:kinsoku/>
              <w:wordWrap/>
              <w:overflowPunct/>
              <w:topLinePunct w:val="0"/>
              <w:autoSpaceDE/>
              <w:autoSpaceDN/>
              <w:bidi w:val="0"/>
              <w:adjustRightInd/>
              <w:snapToGrid/>
              <w:spacing w:after="0" w:line="160" w:lineRule="exact"/>
              <w:jc w:val="left"/>
              <w:textAlignment w:val="auto"/>
              <w:rPr>
                <w:rFonts w:hint="eastAsia" w:ascii="Times New Roman" w:hAnsi="Times New Roman" w:eastAsia="楷体_GB2312" w:cs="Times New Roman"/>
                <w:kern w:val="2"/>
                <w:sz w:val="18"/>
                <w:szCs w:val="18"/>
                <w:lang w:val="en-US" w:eastAsia="zh-CN" w:bidi="ar-SA"/>
              </w:rPr>
            </w:pPr>
            <w:r>
              <w:rPr>
                <w:rFonts w:hint="eastAsia" w:ascii="Times New Roman" w:hAnsi="Times New Roman" w:eastAsia="楷体_GB2312" w:cs="Times New Roman"/>
                <w:sz w:val="18"/>
                <w:szCs w:val="18"/>
                <w:lang w:val="en-US" w:eastAsia="zh-CN"/>
              </w:rPr>
              <w:t>专业知识库</w:t>
            </w:r>
          </w:p>
        </w:tc>
        <w:tc>
          <w:tcPr>
            <w:tcW w:w="1137" w:type="dxa"/>
            <w:shd w:val="clear" w:color="auto" w:fill="auto"/>
            <w:vAlign w:val="center"/>
          </w:tcPr>
          <w:p w14:paraId="5CE5A581">
            <w:pPr>
              <w:spacing w:after="0" w:line="240" w:lineRule="auto"/>
              <w:jc w:val="center"/>
              <w:rPr>
                <w:rFonts w:ascii="KaiTi_GB2312" w:hAnsi="Times New Roman" w:eastAsia="KaiTi_GB2312" w:cs="Times New Roman"/>
                <w:kern w:val="2"/>
                <w:sz w:val="24"/>
                <w:szCs w:val="28"/>
                <w:highlight w:val="none"/>
                <w:lang w:val="en-US" w:eastAsia="zh-CN" w:bidi="ar-SA"/>
              </w:rPr>
            </w:pPr>
          </w:p>
        </w:tc>
        <w:tc>
          <w:tcPr>
            <w:tcW w:w="1980" w:type="dxa"/>
            <w:shd w:val="clear" w:color="auto" w:fill="auto"/>
            <w:vAlign w:val="center"/>
          </w:tcPr>
          <w:p w14:paraId="6FFEDCCB">
            <w:pPr>
              <w:spacing w:after="0" w:line="240" w:lineRule="auto"/>
              <w:jc w:val="center"/>
              <w:rPr>
                <w:rFonts w:hint="eastAsia" w:ascii="Times New Roman" w:hAnsi="Times New Roman" w:eastAsia="楷体_GB2312" w:cs="Times New Roman"/>
                <w:kern w:val="2"/>
                <w:sz w:val="21"/>
                <w:szCs w:val="21"/>
                <w:lang w:val="en-US" w:eastAsia="zh-CN" w:bidi="ar-SA"/>
              </w:rPr>
            </w:pPr>
            <w:r>
              <w:rPr>
                <w:rFonts w:hint="eastAsia" w:ascii="Times New Roman" w:hAnsi="Times New Roman" w:eastAsia="楷体_GB2312" w:cs="Times New Roman"/>
                <w:sz w:val="21"/>
                <w:szCs w:val="21"/>
                <w:lang w:val="en-US" w:eastAsia="zh-CN"/>
              </w:rPr>
              <w:t>编委</w:t>
            </w:r>
          </w:p>
        </w:tc>
        <w:tc>
          <w:tcPr>
            <w:tcW w:w="1185" w:type="dxa"/>
            <w:vAlign w:val="center"/>
          </w:tcPr>
          <w:p w14:paraId="0F5041A2">
            <w:pPr>
              <w:spacing w:after="0" w:line="240" w:lineRule="auto"/>
              <w:jc w:val="center"/>
              <w:rPr>
                <w:rFonts w:ascii="KaiTi_GB2312" w:eastAsia="KaiTi_GB2312"/>
                <w:sz w:val="24"/>
                <w:szCs w:val="28"/>
                <w:highlight w:val="none"/>
              </w:rPr>
            </w:pPr>
          </w:p>
        </w:tc>
        <w:tc>
          <w:tcPr>
            <w:tcW w:w="1009" w:type="dxa"/>
            <w:vAlign w:val="center"/>
          </w:tcPr>
          <w:p w14:paraId="39088E7D">
            <w:pPr>
              <w:spacing w:after="0" w:line="240" w:lineRule="auto"/>
              <w:jc w:val="center"/>
              <w:rPr>
                <w:rFonts w:ascii="KaiTi_GB2312" w:eastAsia="KaiTi_GB2312"/>
                <w:sz w:val="24"/>
                <w:szCs w:val="28"/>
                <w:highlight w:val="none"/>
              </w:rPr>
            </w:pPr>
          </w:p>
        </w:tc>
        <w:tc>
          <w:tcPr>
            <w:tcW w:w="914" w:type="dxa"/>
            <w:vAlign w:val="center"/>
          </w:tcPr>
          <w:p w14:paraId="59F21C40">
            <w:pPr>
              <w:spacing w:after="0" w:line="240" w:lineRule="auto"/>
              <w:jc w:val="center"/>
              <w:rPr>
                <w:rFonts w:ascii="KaiTi_GB2312" w:eastAsia="KaiTi_GB2312"/>
                <w:sz w:val="24"/>
                <w:szCs w:val="28"/>
                <w:highlight w:val="none"/>
              </w:rPr>
            </w:pPr>
          </w:p>
        </w:tc>
      </w:tr>
      <w:tr w14:paraId="1DB44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2" w:hRule="exact"/>
        </w:trPr>
        <w:tc>
          <w:tcPr>
            <w:tcW w:w="580" w:type="dxa"/>
            <w:vMerge w:val="continue"/>
            <w:tcBorders>
              <w:right w:val="single" w:color="auto" w:sz="2" w:space="0"/>
            </w:tcBorders>
          </w:tcPr>
          <w:p w14:paraId="3B741AA0">
            <w:pPr>
              <w:spacing w:after="0" w:line="240" w:lineRule="auto"/>
              <w:rPr>
                <w:rFonts w:ascii="KaiTi_GB2312" w:eastAsia="KaiTi_GB2312"/>
                <w:sz w:val="24"/>
                <w:szCs w:val="28"/>
                <w:highlight w:val="none"/>
              </w:rPr>
            </w:pPr>
          </w:p>
        </w:tc>
        <w:tc>
          <w:tcPr>
            <w:tcW w:w="994" w:type="dxa"/>
            <w:vMerge w:val="continue"/>
            <w:tcBorders>
              <w:left w:val="single" w:color="auto" w:sz="2" w:space="0"/>
            </w:tcBorders>
          </w:tcPr>
          <w:p w14:paraId="39AB0BEA">
            <w:pPr>
              <w:spacing w:after="0" w:line="240" w:lineRule="auto"/>
              <w:rPr>
                <w:rFonts w:ascii="KaiTi_GB2312" w:eastAsia="KaiTi_GB2312"/>
                <w:sz w:val="24"/>
                <w:szCs w:val="28"/>
                <w:highlight w:val="none"/>
              </w:rPr>
            </w:pPr>
          </w:p>
        </w:tc>
        <w:tc>
          <w:tcPr>
            <w:tcW w:w="462" w:type="dxa"/>
            <w:vAlign w:val="center"/>
          </w:tcPr>
          <w:p w14:paraId="5F34711F">
            <w:pPr>
              <w:spacing w:after="0" w:line="240" w:lineRule="auto"/>
              <w:jc w:val="center"/>
              <w:rPr>
                <w:rFonts w:hint="eastAsia" w:eastAsia="KaiTi_GB2312"/>
                <w:sz w:val="24"/>
                <w:szCs w:val="28"/>
                <w:highlight w:val="none"/>
                <w:lang w:val="en-US" w:eastAsia="zh-CN"/>
              </w:rPr>
            </w:pPr>
            <w:r>
              <w:rPr>
                <w:rFonts w:hint="eastAsia" w:eastAsia="KaiTi_GB2312"/>
                <w:sz w:val="24"/>
                <w:szCs w:val="28"/>
                <w:highlight w:val="none"/>
                <w:lang w:val="en-US" w:eastAsia="zh-CN"/>
              </w:rPr>
              <w:t>4</w:t>
            </w:r>
          </w:p>
        </w:tc>
        <w:tc>
          <w:tcPr>
            <w:tcW w:w="2198" w:type="dxa"/>
            <w:vAlign w:val="center"/>
          </w:tcPr>
          <w:p w14:paraId="0475AAB4">
            <w:pPr>
              <w:spacing w:after="0" w:line="240" w:lineRule="auto"/>
              <w:jc w:val="center"/>
              <w:rPr>
                <w:rFonts w:ascii="KaiTi_GB2312" w:eastAsia="KaiTi_GB2312"/>
                <w:sz w:val="24"/>
                <w:szCs w:val="28"/>
                <w:highlight w:val="none"/>
              </w:rPr>
            </w:pPr>
          </w:p>
        </w:tc>
        <w:tc>
          <w:tcPr>
            <w:tcW w:w="1282" w:type="dxa"/>
            <w:vAlign w:val="center"/>
          </w:tcPr>
          <w:p w14:paraId="3A2B7D2D">
            <w:pPr>
              <w:spacing w:after="0" w:line="240" w:lineRule="auto"/>
              <w:jc w:val="center"/>
              <w:rPr>
                <w:rFonts w:ascii="KaiTi_GB2312" w:eastAsia="KaiTi_GB2312"/>
                <w:sz w:val="24"/>
                <w:szCs w:val="28"/>
                <w:highlight w:val="none"/>
              </w:rPr>
            </w:pPr>
          </w:p>
        </w:tc>
        <w:tc>
          <w:tcPr>
            <w:tcW w:w="1017" w:type="dxa"/>
            <w:vAlign w:val="center"/>
          </w:tcPr>
          <w:p w14:paraId="76FCA4A7">
            <w:pPr>
              <w:spacing w:after="0" w:line="240" w:lineRule="auto"/>
              <w:jc w:val="center"/>
              <w:rPr>
                <w:rFonts w:ascii="KaiTi_GB2312" w:eastAsia="KaiTi_GB2312"/>
                <w:sz w:val="24"/>
                <w:szCs w:val="28"/>
                <w:highlight w:val="none"/>
              </w:rPr>
            </w:pPr>
          </w:p>
        </w:tc>
        <w:tc>
          <w:tcPr>
            <w:tcW w:w="914" w:type="dxa"/>
            <w:vAlign w:val="center"/>
          </w:tcPr>
          <w:p w14:paraId="4D80F8E4">
            <w:pPr>
              <w:spacing w:after="0" w:line="240" w:lineRule="auto"/>
              <w:jc w:val="center"/>
              <w:rPr>
                <w:rFonts w:ascii="KaiTi_GB2312" w:eastAsia="KaiTi_GB2312"/>
                <w:sz w:val="24"/>
                <w:szCs w:val="28"/>
                <w:highlight w:val="none"/>
              </w:rPr>
            </w:pPr>
          </w:p>
        </w:tc>
        <w:tc>
          <w:tcPr>
            <w:tcW w:w="981" w:type="dxa"/>
            <w:vAlign w:val="center"/>
          </w:tcPr>
          <w:p w14:paraId="1E55DE75">
            <w:pPr>
              <w:spacing w:after="0" w:line="240" w:lineRule="auto"/>
              <w:jc w:val="center"/>
              <w:rPr>
                <w:rFonts w:ascii="KaiTi_GB2312" w:eastAsia="KaiTi_GB2312"/>
                <w:sz w:val="24"/>
                <w:szCs w:val="28"/>
                <w:highlight w:val="none"/>
              </w:rPr>
            </w:pPr>
          </w:p>
        </w:tc>
        <w:tc>
          <w:tcPr>
            <w:tcW w:w="1137" w:type="dxa"/>
            <w:vAlign w:val="center"/>
          </w:tcPr>
          <w:p w14:paraId="585DA120">
            <w:pPr>
              <w:spacing w:after="0" w:line="240" w:lineRule="auto"/>
              <w:jc w:val="center"/>
              <w:rPr>
                <w:rFonts w:ascii="KaiTi_GB2312" w:eastAsia="KaiTi_GB2312"/>
                <w:sz w:val="24"/>
                <w:szCs w:val="28"/>
                <w:highlight w:val="none"/>
              </w:rPr>
            </w:pPr>
          </w:p>
        </w:tc>
        <w:tc>
          <w:tcPr>
            <w:tcW w:w="1980" w:type="dxa"/>
            <w:vAlign w:val="center"/>
          </w:tcPr>
          <w:p w14:paraId="19BBEB15">
            <w:pPr>
              <w:spacing w:after="0" w:line="240" w:lineRule="auto"/>
              <w:jc w:val="center"/>
              <w:rPr>
                <w:rFonts w:ascii="KaiTi_GB2312" w:eastAsia="KaiTi_GB2312"/>
                <w:sz w:val="24"/>
                <w:szCs w:val="28"/>
                <w:highlight w:val="none"/>
              </w:rPr>
            </w:pPr>
          </w:p>
        </w:tc>
        <w:tc>
          <w:tcPr>
            <w:tcW w:w="1185" w:type="dxa"/>
            <w:vAlign w:val="center"/>
          </w:tcPr>
          <w:p w14:paraId="52911A1C">
            <w:pPr>
              <w:spacing w:after="0" w:line="240" w:lineRule="auto"/>
              <w:jc w:val="center"/>
              <w:rPr>
                <w:rFonts w:ascii="KaiTi_GB2312" w:eastAsia="KaiTi_GB2312"/>
                <w:sz w:val="24"/>
                <w:szCs w:val="28"/>
                <w:highlight w:val="none"/>
              </w:rPr>
            </w:pPr>
          </w:p>
        </w:tc>
        <w:tc>
          <w:tcPr>
            <w:tcW w:w="1009" w:type="dxa"/>
            <w:vAlign w:val="center"/>
          </w:tcPr>
          <w:p w14:paraId="1192F93E">
            <w:pPr>
              <w:spacing w:after="0" w:line="240" w:lineRule="auto"/>
              <w:jc w:val="center"/>
              <w:rPr>
                <w:rFonts w:ascii="KaiTi_GB2312" w:eastAsia="KaiTi_GB2312"/>
                <w:sz w:val="24"/>
                <w:szCs w:val="28"/>
                <w:highlight w:val="none"/>
              </w:rPr>
            </w:pPr>
          </w:p>
        </w:tc>
        <w:tc>
          <w:tcPr>
            <w:tcW w:w="914" w:type="dxa"/>
            <w:vAlign w:val="center"/>
          </w:tcPr>
          <w:p w14:paraId="53FFF049">
            <w:pPr>
              <w:spacing w:after="0" w:line="240" w:lineRule="auto"/>
              <w:jc w:val="center"/>
              <w:rPr>
                <w:rFonts w:ascii="KaiTi_GB2312" w:eastAsia="KaiTi_GB2312"/>
                <w:sz w:val="24"/>
                <w:szCs w:val="28"/>
                <w:highlight w:val="none"/>
              </w:rPr>
            </w:pPr>
          </w:p>
        </w:tc>
      </w:tr>
      <w:tr w14:paraId="288E6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6" w:hRule="atLeast"/>
        </w:trPr>
        <w:tc>
          <w:tcPr>
            <w:tcW w:w="6533" w:type="dxa"/>
            <w:gridSpan w:val="6"/>
            <w:vAlign w:val="center"/>
          </w:tcPr>
          <w:p w14:paraId="76E2A84C">
            <w:pPr>
              <w:spacing w:after="0" w:line="240" w:lineRule="auto"/>
              <w:rPr>
                <w:rFonts w:hint="eastAsia" w:ascii="KaiTi_GB2312" w:eastAsia="KaiTi_GB2312"/>
                <w:highlight w:val="none"/>
              </w:rPr>
            </w:pPr>
            <w:r>
              <w:rPr>
                <w:rFonts w:hint="eastAsia" w:ascii="KaiTi_GB2312" w:eastAsia="KaiTi_GB2312"/>
                <w:color w:val="000000"/>
                <w:highlight w:val="none"/>
              </w:rPr>
              <w:t>单位</w:t>
            </w:r>
            <w:r>
              <w:rPr>
                <w:rFonts w:eastAsia="KaiTi_GB2312"/>
                <w:color w:val="000000"/>
                <w:highlight w:val="none"/>
              </w:rPr>
              <w:t>（部门）</w:t>
            </w:r>
            <w:r>
              <w:rPr>
                <w:rFonts w:hint="eastAsia" w:ascii="KaiTi_GB2312" w:eastAsia="KaiTi_GB2312"/>
                <w:highlight w:val="none"/>
              </w:rPr>
              <w:t>资格审查小组确认有效论文、论著数量</w:t>
            </w:r>
          </w:p>
        </w:tc>
        <w:tc>
          <w:tcPr>
            <w:tcW w:w="3032" w:type="dxa"/>
            <w:gridSpan w:val="3"/>
            <w:vAlign w:val="center"/>
          </w:tcPr>
          <w:p w14:paraId="03867986">
            <w:pPr>
              <w:spacing w:after="0" w:line="240" w:lineRule="auto"/>
              <w:rPr>
                <w:rFonts w:ascii="KaiTi_GB2312" w:eastAsia="KaiTi_GB2312"/>
                <w:sz w:val="24"/>
                <w:szCs w:val="28"/>
                <w:highlight w:val="none"/>
              </w:rPr>
            </w:pPr>
            <w:r>
              <w:rPr>
                <w:rFonts w:hint="eastAsia" w:ascii="KaiTi_GB2312" w:eastAsia="KaiTi_GB2312"/>
                <w:highlight w:val="none"/>
              </w:rPr>
              <w:t>有效论文、论著       篇（部）</w:t>
            </w:r>
          </w:p>
        </w:tc>
        <w:tc>
          <w:tcPr>
            <w:tcW w:w="5088" w:type="dxa"/>
            <w:gridSpan w:val="4"/>
            <w:vAlign w:val="center"/>
          </w:tcPr>
          <w:p w14:paraId="098E12E2">
            <w:pPr>
              <w:spacing w:after="0" w:line="240" w:lineRule="auto"/>
              <w:rPr>
                <w:rFonts w:ascii="KaiTi_GB2312" w:eastAsia="KaiTi_GB2312"/>
                <w:sz w:val="24"/>
                <w:szCs w:val="28"/>
                <w:highlight w:val="none"/>
              </w:rPr>
            </w:pPr>
            <w:r>
              <w:rPr>
                <w:rFonts w:hint="eastAsia" w:ascii="KaiTi_GB2312" w:eastAsia="KaiTi_GB2312"/>
                <w:highlight w:val="none"/>
              </w:rPr>
              <w:t>审核小组组长签名</w:t>
            </w:r>
          </w:p>
        </w:tc>
      </w:tr>
    </w:tbl>
    <w:p w14:paraId="1790950D">
      <w:pPr>
        <w:spacing w:after="0" w:line="240" w:lineRule="auto"/>
        <w:ind w:left="1316" w:hanging="1316" w:hangingChars="700"/>
        <w:rPr>
          <w:rFonts w:hint="default" w:ascii="黑体" w:hAnsi="黑体" w:eastAsia="黑体"/>
          <w:spacing w:val="-11"/>
          <w:highlight w:val="none"/>
          <w:lang w:val="en-US" w:eastAsia="zh-CN"/>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w:t>
      </w:r>
      <w:r>
        <w:rPr>
          <w:rFonts w:hint="eastAsia" w:ascii="黑体" w:hAnsi="黑体" w:eastAsia="黑体"/>
          <w:spacing w:val="-11"/>
          <w:highlight w:val="none"/>
        </w:rPr>
        <w:t>提交论文（论著）</w:t>
      </w:r>
      <w:r>
        <w:rPr>
          <w:rFonts w:hint="eastAsia" w:ascii="黑体" w:hAnsi="黑体" w:eastAsia="黑体"/>
          <w:spacing w:val="-11"/>
          <w:highlight w:val="none"/>
          <w:lang w:val="en-US" w:eastAsia="zh-CN"/>
        </w:rPr>
        <w:t>的</w:t>
      </w:r>
      <w:r>
        <w:rPr>
          <w:rFonts w:hint="eastAsia" w:ascii="黑体" w:hAnsi="黑体" w:eastAsia="黑体"/>
          <w:spacing w:val="-11"/>
          <w:highlight w:val="none"/>
        </w:rPr>
        <w:t>篇</w:t>
      </w:r>
      <w:r>
        <w:rPr>
          <w:rFonts w:hint="eastAsia" w:ascii="黑体" w:hAnsi="黑体" w:eastAsia="黑体"/>
          <w:spacing w:val="-11"/>
          <w:highlight w:val="none"/>
          <w:lang w:val="en-US" w:eastAsia="zh-CN"/>
        </w:rPr>
        <w:t>数</w:t>
      </w:r>
      <w:r>
        <w:rPr>
          <w:rFonts w:hint="eastAsia" w:ascii="黑体" w:hAnsi="黑体" w:eastAsia="黑体"/>
          <w:spacing w:val="-11"/>
          <w:highlight w:val="none"/>
        </w:rPr>
        <w:t>不超过</w:t>
      </w:r>
      <w:bookmarkStart w:id="0" w:name="OLE_LINK1"/>
      <w:r>
        <w:rPr>
          <w:rFonts w:hint="eastAsia" w:ascii="黑体" w:hAnsi="黑体" w:eastAsia="黑体"/>
          <w:spacing w:val="-11"/>
          <w:highlight w:val="none"/>
          <w:lang w:val="en-US" w:eastAsia="zh-CN"/>
        </w:rPr>
        <w:t>资格条件要求</w:t>
      </w:r>
      <w:bookmarkEnd w:id="0"/>
      <w:r>
        <w:rPr>
          <w:rFonts w:hint="eastAsia" w:ascii="黑体" w:hAnsi="黑体" w:eastAsia="黑体"/>
          <w:spacing w:val="-11"/>
          <w:highlight w:val="none"/>
          <w:lang w:eastAsia="zh-CN"/>
        </w:rPr>
        <w:t>；</w:t>
      </w:r>
      <w:r>
        <w:rPr>
          <w:rFonts w:hint="eastAsia" w:ascii="黑体" w:hAnsi="黑体" w:eastAsia="黑体"/>
          <w:spacing w:val="-11"/>
          <w:highlight w:val="none"/>
          <w:lang w:val="en-US" w:eastAsia="zh-CN"/>
        </w:rPr>
        <w:t xml:space="preserve">            </w:t>
      </w:r>
    </w:p>
    <w:p w14:paraId="5CFA35C1">
      <w:pPr>
        <w:numPr>
          <w:ilvl w:val="0"/>
          <w:numId w:val="1"/>
        </w:numPr>
        <w:spacing w:after="0" w:line="240" w:lineRule="auto"/>
        <w:ind w:firstLine="1128" w:firstLineChars="600"/>
        <w:rPr>
          <w:rFonts w:hint="eastAsia" w:ascii="黑体" w:hAnsi="黑体" w:eastAsia="黑体"/>
          <w:spacing w:val="-11"/>
          <w:highlight w:val="none"/>
          <w:lang w:val="en-US" w:eastAsia="zh-CN"/>
        </w:rPr>
      </w:pPr>
      <w:r>
        <w:rPr>
          <w:rFonts w:hint="eastAsia" w:ascii="黑体" w:hAnsi="黑体" w:eastAsia="黑体"/>
          <w:spacing w:val="-11"/>
          <w:highlight w:val="none"/>
          <w:lang w:val="en-US" w:eastAsia="zh-CN"/>
        </w:rPr>
        <w:t>*</w:t>
      </w:r>
      <w:r>
        <w:rPr>
          <w:rFonts w:hint="eastAsia" w:ascii="黑体" w:hAnsi="黑体" w:eastAsia="黑体"/>
          <w:spacing w:val="-11"/>
          <w:highlight w:val="none"/>
        </w:rPr>
        <w:t>期刊类别：</w:t>
      </w:r>
      <w:r>
        <w:rPr>
          <w:rFonts w:hint="eastAsia" w:ascii="黑体" w:hAnsi="黑体" w:eastAsia="黑体"/>
          <w:spacing w:val="-11"/>
          <w:highlight w:val="none"/>
          <w:lang w:val="en-US" w:eastAsia="zh-CN"/>
        </w:rPr>
        <w:t>填写</w:t>
      </w:r>
      <w:r>
        <w:rPr>
          <w:rFonts w:hint="eastAsia" w:ascii="黑体" w:hAnsi="黑体" w:eastAsia="黑体"/>
          <w:spacing w:val="-11"/>
          <w:highlight w:val="none"/>
        </w:rPr>
        <w:t>北大核心、CSSCI、CSCD、SCI、EI、SSCI、A&amp;HCI</w:t>
      </w:r>
      <w:r>
        <w:rPr>
          <w:rFonts w:hint="eastAsia" w:ascii="黑体" w:hAnsi="黑体" w:eastAsia="黑体"/>
          <w:spacing w:val="-11"/>
          <w:highlight w:val="none"/>
          <w:lang w:val="en-US" w:eastAsia="zh-CN"/>
        </w:rPr>
        <w:t>和</w:t>
      </w:r>
      <w:r>
        <w:rPr>
          <w:rFonts w:hint="eastAsia" w:ascii="黑体" w:hAnsi="黑体" w:eastAsia="黑体"/>
          <w:spacing w:val="-11"/>
          <w:highlight w:val="none"/>
        </w:rPr>
        <w:t>省级</w:t>
      </w:r>
      <w:r>
        <w:rPr>
          <w:rFonts w:hint="eastAsia" w:ascii="黑体" w:hAnsi="黑体" w:eastAsia="黑体"/>
          <w:spacing w:val="-11"/>
          <w:highlight w:val="none"/>
          <w:lang w:val="en-US" w:eastAsia="zh-CN"/>
        </w:rPr>
        <w:t>期刊。</w:t>
      </w:r>
    </w:p>
    <w:p w14:paraId="4A98D766">
      <w:pPr>
        <w:numPr>
          <w:ilvl w:val="0"/>
          <w:numId w:val="1"/>
        </w:numPr>
        <w:spacing w:after="0" w:line="240" w:lineRule="auto"/>
        <w:ind w:firstLine="1128" w:firstLineChars="600"/>
        <w:rPr>
          <w:rFonts w:hint="eastAsia" w:ascii="黑体" w:hAnsi="黑体" w:eastAsia="黑体"/>
          <w:spacing w:val="-11"/>
          <w:highlight w:val="none"/>
          <w:lang w:val="en-US" w:eastAsia="zh-CN"/>
        </w:rPr>
      </w:pPr>
      <w:r>
        <w:rPr>
          <w:rFonts w:hint="eastAsia" w:ascii="黑体" w:hAnsi="黑体" w:eastAsia="黑体"/>
          <w:spacing w:val="-11"/>
          <w:highlight w:val="none"/>
          <w:lang w:val="en-US" w:eastAsia="zh-CN"/>
        </w:rPr>
        <w:t>折抵的相关要求参照职称条件，不得超出文件规定范围填写。</w:t>
      </w:r>
    </w:p>
    <w:p w14:paraId="1C6B1967">
      <w:pPr>
        <w:spacing w:after="0" w:line="240" w:lineRule="auto"/>
        <w:ind w:firstLine="1128" w:firstLineChars="600"/>
        <w:rPr>
          <w:rFonts w:hint="eastAsia" w:ascii="黑体" w:hAnsi="黑体" w:eastAsia="黑体"/>
          <w:spacing w:val="-11"/>
          <w:highlight w:val="none"/>
          <w:lang w:val="en-US" w:eastAsia="zh-CN"/>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4"/>
        <w:gridCol w:w="661"/>
        <w:gridCol w:w="2922"/>
        <w:gridCol w:w="1856"/>
        <w:gridCol w:w="1747"/>
        <w:gridCol w:w="1148"/>
        <w:gridCol w:w="1060"/>
        <w:gridCol w:w="1296"/>
        <w:gridCol w:w="1272"/>
        <w:gridCol w:w="1376"/>
      </w:tblGrid>
      <w:tr w14:paraId="4F0B5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994" w:type="dxa"/>
            <w:vMerge w:val="restart"/>
            <w:textDirection w:val="tbLrV"/>
            <w:vAlign w:val="center"/>
          </w:tcPr>
          <w:p w14:paraId="4E9DE1CC">
            <w:pPr>
              <w:adjustRightInd w:val="0"/>
              <w:snapToGrid w:val="0"/>
              <w:spacing w:after="0" w:line="240" w:lineRule="auto"/>
              <w:ind w:left="113" w:right="113"/>
              <w:jc w:val="center"/>
              <w:rPr>
                <w:rFonts w:hint="eastAsia" w:ascii="KaiTi_GB2312" w:eastAsia="KaiTi_GB2312"/>
                <w:sz w:val="28"/>
                <w:szCs w:val="28"/>
                <w:highlight w:val="none"/>
                <w:lang w:val="en-US" w:eastAsia="zh-CN"/>
              </w:rPr>
            </w:pPr>
            <w:r>
              <w:rPr>
                <w:rFonts w:hint="eastAsia" w:ascii="KaiTi_GB2312" w:eastAsia="KaiTi_GB2312"/>
                <w:b/>
                <w:bCs/>
                <w:sz w:val="28"/>
                <w:szCs w:val="28"/>
                <w:highlight w:val="none"/>
                <w:lang w:val="en-US" w:eastAsia="zh-CN"/>
              </w:rPr>
              <w:t>主持</w:t>
            </w:r>
            <w:r>
              <w:rPr>
                <w:rFonts w:hint="eastAsia" w:ascii="KaiTi_GB2312" w:eastAsia="KaiTi_GB2312"/>
                <w:sz w:val="28"/>
                <w:szCs w:val="28"/>
                <w:highlight w:val="none"/>
                <w:lang w:val="en-US" w:eastAsia="zh-CN"/>
              </w:rPr>
              <w:t>科研及横向</w:t>
            </w:r>
          </w:p>
          <w:p w14:paraId="684320A8">
            <w:pPr>
              <w:adjustRightInd w:val="0"/>
              <w:snapToGrid w:val="0"/>
              <w:spacing w:after="0" w:line="240" w:lineRule="auto"/>
              <w:ind w:left="113" w:right="113"/>
              <w:jc w:val="center"/>
              <w:rPr>
                <w:rFonts w:ascii="KaiTi_GB2312" w:eastAsia="KaiTi_GB2312"/>
                <w:sz w:val="24"/>
                <w:szCs w:val="28"/>
                <w:highlight w:val="none"/>
              </w:rPr>
            </w:pPr>
            <w:r>
              <w:rPr>
                <w:rFonts w:hint="eastAsia" w:ascii="KaiTi_GB2312" w:eastAsia="KaiTi_GB2312"/>
                <w:sz w:val="28"/>
                <w:szCs w:val="28"/>
                <w:highlight w:val="none"/>
                <w:lang w:val="en-US" w:eastAsia="zh-CN"/>
              </w:rPr>
              <w:t>项目</w:t>
            </w:r>
            <w:r>
              <w:rPr>
                <w:rFonts w:hint="eastAsia" w:ascii="KaiTi_GB2312" w:eastAsia="KaiTi_GB2312"/>
                <w:sz w:val="28"/>
                <w:szCs w:val="28"/>
                <w:highlight w:val="none"/>
              </w:rPr>
              <w:t>（课题）情况</w:t>
            </w:r>
          </w:p>
        </w:tc>
        <w:tc>
          <w:tcPr>
            <w:tcW w:w="661" w:type="dxa"/>
            <w:vAlign w:val="center"/>
          </w:tcPr>
          <w:p w14:paraId="36FA3DA2">
            <w:pPr>
              <w:spacing w:after="0" w:line="240" w:lineRule="auto"/>
              <w:jc w:val="center"/>
              <w:rPr>
                <w:rFonts w:ascii="KaiTi_GB2312" w:eastAsia="KaiTi_GB2312"/>
                <w:highlight w:val="none"/>
              </w:rPr>
            </w:pPr>
            <w:r>
              <w:rPr>
                <w:rFonts w:hint="eastAsia" w:ascii="KaiTi_GB2312" w:eastAsia="KaiTi_GB2312"/>
                <w:highlight w:val="none"/>
              </w:rPr>
              <w:t>序号</w:t>
            </w:r>
          </w:p>
        </w:tc>
        <w:tc>
          <w:tcPr>
            <w:tcW w:w="2922" w:type="dxa"/>
            <w:vAlign w:val="center"/>
          </w:tcPr>
          <w:p w14:paraId="65949C6C">
            <w:pPr>
              <w:spacing w:after="0" w:line="240" w:lineRule="auto"/>
              <w:jc w:val="center"/>
              <w:rPr>
                <w:rFonts w:ascii="KaiTi_GB2312" w:eastAsia="KaiTi_GB2312"/>
                <w:highlight w:val="none"/>
              </w:rPr>
            </w:pPr>
            <w:r>
              <w:rPr>
                <w:rFonts w:hint="eastAsia" w:ascii="KaiTi_GB2312" w:eastAsia="KaiTi_GB2312"/>
                <w:highlight w:val="none"/>
              </w:rPr>
              <w:t>项目（课题）名称及</w:t>
            </w:r>
            <w:r>
              <w:rPr>
                <w:rFonts w:ascii="KaiTi_GB2312" w:eastAsia="KaiTi_GB2312"/>
                <w:highlight w:val="none"/>
              </w:rPr>
              <w:t>编号</w:t>
            </w:r>
          </w:p>
        </w:tc>
        <w:tc>
          <w:tcPr>
            <w:tcW w:w="1856" w:type="dxa"/>
            <w:vAlign w:val="center"/>
          </w:tcPr>
          <w:p w14:paraId="55D39DAC">
            <w:pPr>
              <w:spacing w:after="0" w:line="240" w:lineRule="auto"/>
              <w:jc w:val="center"/>
              <w:rPr>
                <w:rFonts w:ascii="KaiTi_GB2312" w:eastAsia="KaiTi_GB2312"/>
                <w:highlight w:val="none"/>
              </w:rPr>
            </w:pPr>
            <w:r>
              <w:rPr>
                <w:rFonts w:hint="eastAsia" w:ascii="KaiTi_GB2312" w:eastAsia="KaiTi_GB2312"/>
                <w:highlight w:val="none"/>
              </w:rPr>
              <w:t>项目（课题）来源</w:t>
            </w:r>
          </w:p>
        </w:tc>
        <w:tc>
          <w:tcPr>
            <w:tcW w:w="1747" w:type="dxa"/>
            <w:vAlign w:val="center"/>
          </w:tcPr>
          <w:p w14:paraId="7D0E9DCE">
            <w:pPr>
              <w:spacing w:after="0" w:line="240" w:lineRule="auto"/>
              <w:jc w:val="center"/>
              <w:rPr>
                <w:rFonts w:ascii="KaiTi_GB2312" w:eastAsia="KaiTi_GB2312"/>
                <w:highlight w:val="none"/>
              </w:rPr>
            </w:pPr>
            <w:r>
              <w:rPr>
                <w:rFonts w:hint="eastAsia" w:ascii="KaiTi_GB2312" w:eastAsia="KaiTi_GB2312"/>
                <w:highlight w:val="none"/>
              </w:rPr>
              <w:t>起止年月</w:t>
            </w:r>
          </w:p>
        </w:tc>
        <w:tc>
          <w:tcPr>
            <w:tcW w:w="1148" w:type="dxa"/>
            <w:vAlign w:val="center"/>
          </w:tcPr>
          <w:p w14:paraId="5E4F2A14">
            <w:pPr>
              <w:spacing w:after="0" w:line="240" w:lineRule="auto"/>
              <w:jc w:val="center"/>
              <w:rPr>
                <w:rFonts w:ascii="KaiTi_GB2312" w:eastAsia="KaiTi_GB2312"/>
                <w:highlight w:val="none"/>
              </w:rPr>
            </w:pPr>
            <w:r>
              <w:rPr>
                <w:rFonts w:hint="eastAsia" w:ascii="KaiTi_GB2312" w:eastAsia="KaiTi_GB2312"/>
                <w:highlight w:val="none"/>
              </w:rPr>
              <w:t>级别</w:t>
            </w:r>
          </w:p>
        </w:tc>
        <w:tc>
          <w:tcPr>
            <w:tcW w:w="1060" w:type="dxa"/>
            <w:vAlign w:val="center"/>
          </w:tcPr>
          <w:p w14:paraId="568483D8">
            <w:pPr>
              <w:spacing w:after="0" w:line="200" w:lineRule="exact"/>
              <w:jc w:val="center"/>
              <w:rPr>
                <w:rFonts w:ascii="楷体" w:hAnsi="楷体" w:eastAsia="KaiTi_GB2312"/>
                <w:highlight w:val="none"/>
              </w:rPr>
            </w:pPr>
            <w:r>
              <w:rPr>
                <w:rFonts w:hint="eastAsia" w:ascii="KaiTi_GB2312" w:eastAsia="KaiTi_GB2312"/>
                <w:highlight w:val="none"/>
                <w:lang w:val="en-US" w:eastAsia="zh-CN"/>
              </w:rPr>
              <w:t>结题/在研</w:t>
            </w:r>
          </w:p>
        </w:tc>
        <w:tc>
          <w:tcPr>
            <w:tcW w:w="1296" w:type="dxa"/>
            <w:vAlign w:val="center"/>
          </w:tcPr>
          <w:p w14:paraId="4CD68303">
            <w:pPr>
              <w:spacing w:after="0" w:line="240" w:lineRule="auto"/>
              <w:jc w:val="center"/>
              <w:rPr>
                <w:rFonts w:ascii="KaiTi_GB2312" w:eastAsia="KaiTi_GB2312"/>
                <w:highlight w:val="none"/>
              </w:rPr>
            </w:pPr>
            <w:r>
              <w:rPr>
                <w:rFonts w:hint="eastAsia" w:ascii="KaiTi_GB2312" w:eastAsia="KaiTi_GB2312"/>
                <w:highlight w:val="none"/>
                <w:lang w:val="en-US" w:eastAsia="zh-CN"/>
              </w:rPr>
              <w:t>单项到账经费（万元）</w:t>
            </w:r>
            <w:r>
              <w:rPr>
                <w:rFonts w:hint="eastAsia" w:ascii="楷体" w:hAnsi="楷体" w:eastAsia="楷体"/>
                <w:b/>
                <w:bCs/>
                <w:highlight w:val="none"/>
                <w:vertAlign w:val="superscript"/>
                <w:lang w:val="en-US" w:eastAsia="zh-CN"/>
              </w:rPr>
              <w:t>*</w:t>
            </w:r>
          </w:p>
        </w:tc>
        <w:tc>
          <w:tcPr>
            <w:tcW w:w="1272" w:type="dxa"/>
            <w:vAlign w:val="center"/>
          </w:tcPr>
          <w:p w14:paraId="4215D633">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14:paraId="37B7D16B">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审核签名</w:t>
            </w:r>
          </w:p>
        </w:tc>
        <w:tc>
          <w:tcPr>
            <w:tcW w:w="1376" w:type="dxa"/>
            <w:vAlign w:val="center"/>
          </w:tcPr>
          <w:p w14:paraId="6BD58835">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14:paraId="2772F989">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审核签名</w:t>
            </w:r>
          </w:p>
        </w:tc>
      </w:tr>
      <w:tr w14:paraId="4AFD2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11" w:hRule="atLeast"/>
        </w:trPr>
        <w:tc>
          <w:tcPr>
            <w:tcW w:w="994" w:type="dxa"/>
            <w:vMerge w:val="continue"/>
          </w:tcPr>
          <w:p w14:paraId="2C88D11D">
            <w:pPr>
              <w:spacing w:after="0" w:line="240" w:lineRule="auto"/>
              <w:rPr>
                <w:rFonts w:ascii="KaiTi_GB2312" w:eastAsia="KaiTi_GB2312"/>
                <w:sz w:val="24"/>
                <w:szCs w:val="28"/>
                <w:highlight w:val="none"/>
              </w:rPr>
            </w:pPr>
          </w:p>
        </w:tc>
        <w:tc>
          <w:tcPr>
            <w:tcW w:w="661" w:type="dxa"/>
            <w:vAlign w:val="center"/>
          </w:tcPr>
          <w:p w14:paraId="57AA614F">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1</w:t>
            </w:r>
          </w:p>
        </w:tc>
        <w:tc>
          <w:tcPr>
            <w:tcW w:w="2922" w:type="dxa"/>
            <w:vAlign w:val="center"/>
          </w:tcPr>
          <w:p w14:paraId="44AE7757">
            <w:pPr>
              <w:spacing w:after="0" w:line="240" w:lineRule="auto"/>
              <w:jc w:val="left"/>
              <w:rPr>
                <w:rFonts w:hint="eastAsia" w:ascii="KaiTi_GB2312" w:eastAsia="楷体_GB2312"/>
                <w:sz w:val="24"/>
                <w:szCs w:val="28"/>
                <w:highlight w:val="none"/>
                <w:lang w:eastAsia="zh-CN"/>
              </w:rPr>
            </w:pPr>
            <w:r>
              <w:rPr>
                <w:rFonts w:hint="eastAsia" w:ascii="Times New Roman" w:hAnsi="Times New Roman" w:eastAsia="楷体_GB2312" w:cs="Times New Roman"/>
                <w:sz w:val="18"/>
                <w:szCs w:val="18"/>
              </w:rPr>
              <w:t>四逆散通过维持乳酸菌稳态调控色氨酸代谢途径发挥抗抑郁作用</w:t>
            </w:r>
            <w:r>
              <w:rPr>
                <w:rFonts w:hint="eastAsia" w:ascii="Times New Roman" w:hAnsi="Times New Roman" w:eastAsia="楷体_GB2312" w:cs="Times New Roman"/>
                <w:sz w:val="18"/>
                <w:szCs w:val="18"/>
                <w:lang w:eastAsia="zh-CN"/>
              </w:rPr>
              <w:t>；82305144</w:t>
            </w:r>
          </w:p>
        </w:tc>
        <w:tc>
          <w:tcPr>
            <w:tcW w:w="1856" w:type="dxa"/>
            <w:vAlign w:val="center"/>
          </w:tcPr>
          <w:p w14:paraId="094D0D24">
            <w:pPr>
              <w:spacing w:after="0" w:line="240" w:lineRule="auto"/>
              <w:jc w:val="center"/>
              <w:rPr>
                <w:rFonts w:hint="default" w:ascii="Times New Roman" w:hAnsi="Times New Roman" w:eastAsia="楷体_GB2312" w:cs="Times New Roman"/>
                <w:sz w:val="21"/>
                <w:szCs w:val="21"/>
                <w:lang w:val="en-US" w:eastAsia="zh-CN"/>
              </w:rPr>
            </w:pPr>
            <w:r>
              <w:rPr>
                <w:rFonts w:hint="eastAsia" w:ascii="Times New Roman" w:hAnsi="Times New Roman" w:eastAsia="楷体_GB2312" w:cs="Times New Roman"/>
                <w:sz w:val="21"/>
                <w:szCs w:val="21"/>
                <w:lang w:val="en-US" w:eastAsia="zh-CN"/>
              </w:rPr>
              <w:t>国家自然科学基金（青年项目）</w:t>
            </w:r>
          </w:p>
        </w:tc>
        <w:tc>
          <w:tcPr>
            <w:tcW w:w="1747" w:type="dxa"/>
            <w:vAlign w:val="center"/>
          </w:tcPr>
          <w:p w14:paraId="5CA0C43C">
            <w:pPr>
              <w:spacing w:after="0" w:line="240" w:lineRule="auto"/>
              <w:jc w:val="center"/>
              <w:rPr>
                <w:rFonts w:hint="eastAsia" w:ascii="Times New Roman" w:hAnsi="Times New Roman" w:eastAsia="楷体_GB2312" w:cs="Times New Roman"/>
                <w:sz w:val="21"/>
                <w:szCs w:val="21"/>
                <w:lang w:val="en-US" w:eastAsia="zh-CN"/>
              </w:rPr>
            </w:pPr>
            <w:r>
              <w:rPr>
                <w:rFonts w:hint="eastAsia" w:ascii="Times New Roman" w:hAnsi="Times New Roman" w:eastAsia="楷体_GB2312" w:cs="Times New Roman"/>
                <w:sz w:val="21"/>
                <w:szCs w:val="21"/>
                <w:lang w:val="en-US" w:eastAsia="zh-CN"/>
              </w:rPr>
              <w:t>2024.01-2026.12</w:t>
            </w:r>
          </w:p>
        </w:tc>
        <w:tc>
          <w:tcPr>
            <w:tcW w:w="1148" w:type="dxa"/>
            <w:vAlign w:val="center"/>
          </w:tcPr>
          <w:p w14:paraId="719D367D">
            <w:pPr>
              <w:spacing w:after="0" w:line="240" w:lineRule="auto"/>
              <w:jc w:val="center"/>
              <w:rPr>
                <w:rFonts w:hint="default" w:ascii="Times New Roman" w:hAnsi="Times New Roman" w:eastAsia="楷体_GB2312" w:cs="Times New Roman"/>
                <w:sz w:val="21"/>
                <w:szCs w:val="21"/>
                <w:lang w:val="en-US" w:eastAsia="zh-CN"/>
              </w:rPr>
            </w:pPr>
            <w:r>
              <w:rPr>
                <w:rFonts w:hint="eastAsia" w:ascii="Times New Roman" w:hAnsi="Times New Roman" w:eastAsia="楷体_GB2312" w:cs="Times New Roman"/>
                <w:sz w:val="21"/>
                <w:szCs w:val="21"/>
                <w:lang w:val="en-US" w:eastAsia="zh-CN"/>
              </w:rPr>
              <w:t>国家级</w:t>
            </w:r>
          </w:p>
        </w:tc>
        <w:tc>
          <w:tcPr>
            <w:tcW w:w="1060" w:type="dxa"/>
            <w:vAlign w:val="center"/>
          </w:tcPr>
          <w:p w14:paraId="2BBD61F6">
            <w:pPr>
              <w:spacing w:after="0" w:line="240" w:lineRule="auto"/>
              <w:jc w:val="center"/>
              <w:rPr>
                <w:rFonts w:hint="eastAsia" w:ascii="Times New Roman" w:hAnsi="Times New Roman" w:eastAsia="楷体_GB2312" w:cs="Times New Roman"/>
                <w:sz w:val="21"/>
                <w:szCs w:val="21"/>
                <w:lang w:val="en-US" w:eastAsia="zh-CN"/>
              </w:rPr>
            </w:pPr>
            <w:r>
              <w:rPr>
                <w:rFonts w:hint="eastAsia" w:ascii="Times New Roman" w:hAnsi="Times New Roman" w:eastAsia="楷体_GB2312" w:cs="Times New Roman"/>
                <w:sz w:val="21"/>
                <w:szCs w:val="21"/>
                <w:lang w:val="en-US" w:eastAsia="zh-CN"/>
              </w:rPr>
              <w:t>在研</w:t>
            </w:r>
          </w:p>
        </w:tc>
        <w:tc>
          <w:tcPr>
            <w:tcW w:w="1296" w:type="dxa"/>
            <w:vAlign w:val="center"/>
          </w:tcPr>
          <w:p w14:paraId="61941A9B">
            <w:pPr>
              <w:spacing w:after="0" w:line="240" w:lineRule="auto"/>
              <w:jc w:val="center"/>
              <w:rPr>
                <w:rFonts w:hint="default" w:ascii="Times New Roman" w:hAnsi="Times New Roman" w:eastAsia="楷体_GB2312" w:cs="Times New Roman"/>
                <w:sz w:val="21"/>
                <w:szCs w:val="21"/>
                <w:lang w:val="en-US" w:eastAsia="zh-CN"/>
              </w:rPr>
            </w:pPr>
          </w:p>
        </w:tc>
        <w:tc>
          <w:tcPr>
            <w:tcW w:w="1272" w:type="dxa"/>
            <w:vAlign w:val="center"/>
          </w:tcPr>
          <w:p w14:paraId="790C6AC8">
            <w:pPr>
              <w:spacing w:after="0" w:line="240" w:lineRule="auto"/>
              <w:jc w:val="center"/>
              <w:rPr>
                <w:rFonts w:ascii="KaiTi_GB2312" w:eastAsia="KaiTi_GB2312"/>
                <w:color w:val="000000"/>
                <w:highlight w:val="none"/>
              </w:rPr>
            </w:pPr>
          </w:p>
        </w:tc>
        <w:tc>
          <w:tcPr>
            <w:tcW w:w="1376" w:type="dxa"/>
            <w:vAlign w:val="center"/>
          </w:tcPr>
          <w:p w14:paraId="12B4053F">
            <w:pPr>
              <w:spacing w:after="0" w:line="240" w:lineRule="auto"/>
              <w:jc w:val="center"/>
              <w:rPr>
                <w:rFonts w:ascii="KaiTi_GB2312" w:eastAsia="KaiTi_GB2312"/>
                <w:highlight w:val="none"/>
              </w:rPr>
            </w:pPr>
          </w:p>
        </w:tc>
      </w:tr>
      <w:tr w14:paraId="351DB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7" w:hRule="atLeast"/>
        </w:trPr>
        <w:tc>
          <w:tcPr>
            <w:tcW w:w="994" w:type="dxa"/>
            <w:vMerge w:val="continue"/>
          </w:tcPr>
          <w:p w14:paraId="43072BB7">
            <w:pPr>
              <w:spacing w:after="0" w:line="240" w:lineRule="auto"/>
              <w:rPr>
                <w:rFonts w:ascii="KaiTi_GB2312" w:eastAsia="KaiTi_GB2312"/>
                <w:sz w:val="24"/>
                <w:szCs w:val="28"/>
                <w:highlight w:val="none"/>
              </w:rPr>
            </w:pPr>
          </w:p>
        </w:tc>
        <w:tc>
          <w:tcPr>
            <w:tcW w:w="661" w:type="dxa"/>
            <w:vAlign w:val="center"/>
          </w:tcPr>
          <w:p w14:paraId="306F0BC6">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2</w:t>
            </w:r>
          </w:p>
        </w:tc>
        <w:tc>
          <w:tcPr>
            <w:tcW w:w="2922" w:type="dxa"/>
            <w:vAlign w:val="center"/>
          </w:tcPr>
          <w:p w14:paraId="26C13545">
            <w:pPr>
              <w:pStyle w:val="5"/>
              <w:keepNext w:val="0"/>
              <w:keepLines w:val="0"/>
              <w:widowControl/>
              <w:suppressLineNumbers w:val="0"/>
              <w:spacing w:before="0" w:beforeAutospacing="0" w:after="0" w:afterAutospacing="0"/>
              <w:ind w:left="0" w:right="0"/>
              <w:jc w:val="left"/>
              <w:rPr>
                <w:rFonts w:hint="eastAsia" w:ascii="KaiTi_GB2312" w:eastAsia="KaiTi_GB2312"/>
                <w:sz w:val="24"/>
                <w:szCs w:val="28"/>
                <w:highlight w:val="none"/>
                <w:lang w:eastAsia="zh-CN"/>
              </w:rPr>
            </w:pPr>
            <w:r>
              <w:rPr>
                <w:rFonts w:hint="eastAsia" w:ascii="Times New Roman" w:hAnsi="Times New Roman" w:eastAsia="楷体_GB2312" w:cs="Times New Roman"/>
                <w:kern w:val="2"/>
                <w:sz w:val="18"/>
                <w:szCs w:val="18"/>
                <w:lang w:val="en-US" w:eastAsia="zh-CN" w:bidi="ar-SA"/>
              </w:rPr>
              <w:t>无人机辅助护理临床路径系统研；BY20250095</w:t>
            </w:r>
          </w:p>
        </w:tc>
        <w:tc>
          <w:tcPr>
            <w:tcW w:w="1856" w:type="dxa"/>
            <w:vAlign w:val="center"/>
          </w:tcPr>
          <w:p w14:paraId="5ABA482F">
            <w:pPr>
              <w:spacing w:after="0" w:line="240" w:lineRule="auto"/>
              <w:jc w:val="center"/>
              <w:rPr>
                <w:rFonts w:hint="eastAsia" w:ascii="Times New Roman" w:hAnsi="Times New Roman" w:eastAsia="楷体_GB2312" w:cs="Times New Roman"/>
                <w:sz w:val="21"/>
                <w:szCs w:val="21"/>
                <w:lang w:val="en-US" w:eastAsia="zh-CN"/>
              </w:rPr>
            </w:pPr>
            <w:r>
              <w:rPr>
                <w:rFonts w:hint="eastAsia" w:ascii="Times New Roman" w:hAnsi="Times New Roman" w:eastAsia="楷体_GB2312" w:cs="Times New Roman"/>
                <w:sz w:val="21"/>
                <w:szCs w:val="21"/>
                <w:lang w:val="en-US" w:eastAsia="zh-CN"/>
              </w:rPr>
              <w:t>江苏省产学研合作项目</w:t>
            </w:r>
          </w:p>
        </w:tc>
        <w:tc>
          <w:tcPr>
            <w:tcW w:w="1747" w:type="dxa"/>
            <w:vAlign w:val="center"/>
          </w:tcPr>
          <w:p w14:paraId="29E62D35">
            <w:pPr>
              <w:spacing w:after="0" w:line="240" w:lineRule="auto"/>
              <w:jc w:val="center"/>
              <w:rPr>
                <w:rFonts w:hint="default" w:ascii="Times New Roman" w:hAnsi="Times New Roman" w:eastAsia="楷体_GB2312" w:cs="Times New Roman"/>
                <w:sz w:val="21"/>
                <w:szCs w:val="21"/>
                <w:lang w:val="en-US" w:eastAsia="zh-CN"/>
              </w:rPr>
            </w:pPr>
            <w:r>
              <w:rPr>
                <w:rFonts w:hint="eastAsia" w:ascii="Times New Roman" w:hAnsi="Times New Roman" w:eastAsia="楷体_GB2312" w:cs="Times New Roman"/>
                <w:sz w:val="21"/>
                <w:szCs w:val="21"/>
                <w:lang w:val="en-US" w:eastAsia="zh-CN"/>
              </w:rPr>
              <w:t>2025.01-2026.12</w:t>
            </w:r>
          </w:p>
        </w:tc>
        <w:tc>
          <w:tcPr>
            <w:tcW w:w="1148" w:type="dxa"/>
            <w:vAlign w:val="center"/>
          </w:tcPr>
          <w:p w14:paraId="73AE71BB">
            <w:pPr>
              <w:spacing w:after="0" w:line="240" w:lineRule="auto"/>
              <w:jc w:val="center"/>
              <w:rPr>
                <w:rFonts w:hint="eastAsia" w:ascii="Times New Roman" w:hAnsi="Times New Roman" w:eastAsia="楷体_GB2312" w:cs="Times New Roman"/>
                <w:sz w:val="21"/>
                <w:szCs w:val="21"/>
                <w:lang w:val="en-US" w:eastAsia="zh-CN"/>
              </w:rPr>
            </w:pPr>
            <w:r>
              <w:rPr>
                <w:rFonts w:hint="eastAsia" w:ascii="Times New Roman" w:hAnsi="Times New Roman" w:eastAsia="楷体_GB2312" w:cs="Times New Roman"/>
                <w:sz w:val="21"/>
                <w:szCs w:val="21"/>
                <w:lang w:val="en-US" w:eastAsia="zh-CN"/>
              </w:rPr>
              <w:t>省部级</w:t>
            </w:r>
          </w:p>
        </w:tc>
        <w:tc>
          <w:tcPr>
            <w:tcW w:w="1060" w:type="dxa"/>
            <w:vAlign w:val="center"/>
          </w:tcPr>
          <w:p w14:paraId="18FA7480">
            <w:pPr>
              <w:spacing w:after="0" w:line="240" w:lineRule="auto"/>
              <w:jc w:val="center"/>
              <w:rPr>
                <w:rFonts w:hint="eastAsia" w:ascii="Times New Roman" w:hAnsi="Times New Roman" w:eastAsia="楷体_GB2312" w:cs="Times New Roman"/>
                <w:sz w:val="21"/>
                <w:szCs w:val="21"/>
                <w:lang w:val="en-US" w:eastAsia="zh-CN"/>
              </w:rPr>
            </w:pPr>
            <w:r>
              <w:rPr>
                <w:rFonts w:hint="eastAsia" w:ascii="Times New Roman" w:hAnsi="Times New Roman" w:eastAsia="楷体_GB2312" w:cs="Times New Roman"/>
                <w:sz w:val="21"/>
                <w:szCs w:val="21"/>
                <w:lang w:val="en-US" w:eastAsia="zh-CN"/>
              </w:rPr>
              <w:t>在研</w:t>
            </w:r>
          </w:p>
        </w:tc>
        <w:tc>
          <w:tcPr>
            <w:tcW w:w="1296" w:type="dxa"/>
            <w:vAlign w:val="center"/>
          </w:tcPr>
          <w:p w14:paraId="41868B74">
            <w:pPr>
              <w:spacing w:after="0" w:line="240" w:lineRule="auto"/>
              <w:jc w:val="center"/>
              <w:rPr>
                <w:rFonts w:hint="default" w:ascii="Times New Roman" w:hAnsi="Times New Roman" w:eastAsia="楷体_GB2312" w:cs="Times New Roman"/>
                <w:sz w:val="21"/>
                <w:szCs w:val="21"/>
                <w:lang w:val="en-US" w:eastAsia="zh-CN"/>
              </w:rPr>
            </w:pPr>
          </w:p>
        </w:tc>
        <w:tc>
          <w:tcPr>
            <w:tcW w:w="1272" w:type="dxa"/>
            <w:vAlign w:val="center"/>
          </w:tcPr>
          <w:p w14:paraId="11F02C04">
            <w:pPr>
              <w:spacing w:after="0" w:line="240" w:lineRule="auto"/>
              <w:jc w:val="center"/>
              <w:rPr>
                <w:rFonts w:ascii="KaiTi_GB2312" w:eastAsia="KaiTi_GB2312"/>
                <w:sz w:val="24"/>
                <w:szCs w:val="28"/>
                <w:highlight w:val="none"/>
              </w:rPr>
            </w:pPr>
          </w:p>
        </w:tc>
        <w:tc>
          <w:tcPr>
            <w:tcW w:w="1376" w:type="dxa"/>
            <w:vAlign w:val="center"/>
          </w:tcPr>
          <w:p w14:paraId="64AAC677">
            <w:pPr>
              <w:spacing w:after="0" w:line="240" w:lineRule="auto"/>
              <w:jc w:val="center"/>
              <w:rPr>
                <w:rFonts w:ascii="KaiTi_GB2312" w:eastAsia="KaiTi_GB2312"/>
                <w:sz w:val="24"/>
                <w:szCs w:val="28"/>
                <w:highlight w:val="none"/>
              </w:rPr>
            </w:pPr>
          </w:p>
        </w:tc>
      </w:tr>
      <w:tr w14:paraId="5DF2B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26" w:hRule="atLeast"/>
        </w:trPr>
        <w:tc>
          <w:tcPr>
            <w:tcW w:w="994" w:type="dxa"/>
            <w:vMerge w:val="continue"/>
          </w:tcPr>
          <w:p w14:paraId="5A392AEE">
            <w:pPr>
              <w:spacing w:after="0" w:line="240" w:lineRule="auto"/>
              <w:rPr>
                <w:rFonts w:ascii="KaiTi_GB2312" w:eastAsia="KaiTi_GB2312"/>
                <w:sz w:val="24"/>
                <w:szCs w:val="28"/>
                <w:highlight w:val="none"/>
              </w:rPr>
            </w:pPr>
          </w:p>
        </w:tc>
        <w:tc>
          <w:tcPr>
            <w:tcW w:w="661" w:type="dxa"/>
            <w:vAlign w:val="center"/>
          </w:tcPr>
          <w:p w14:paraId="22F8C756">
            <w:pPr>
              <w:spacing w:after="0" w:line="240" w:lineRule="auto"/>
              <w:jc w:val="center"/>
              <w:rPr>
                <w:rFonts w:hint="eastAsia" w:ascii="KaiTi_GB2312" w:hAnsi="Times New Roman" w:eastAsia="KaiTi_GB2312" w:cs="Times New Roman"/>
                <w:sz w:val="24"/>
                <w:szCs w:val="28"/>
                <w:highlight w:val="none"/>
                <w:lang w:val="en-US" w:eastAsia="zh-CN"/>
              </w:rPr>
            </w:pPr>
            <w:r>
              <w:rPr>
                <w:rFonts w:hint="eastAsia" w:ascii="KaiTi_GB2312" w:hAnsi="Times New Roman" w:eastAsia="KaiTi_GB2312" w:cs="Times New Roman"/>
                <w:sz w:val="24"/>
                <w:szCs w:val="28"/>
                <w:highlight w:val="none"/>
                <w:lang w:val="en-US" w:eastAsia="zh-CN"/>
              </w:rPr>
              <w:t>3</w:t>
            </w:r>
          </w:p>
        </w:tc>
        <w:tc>
          <w:tcPr>
            <w:tcW w:w="2922" w:type="dxa"/>
            <w:vAlign w:val="center"/>
          </w:tcPr>
          <w:p w14:paraId="7530E3A9">
            <w:pPr>
              <w:spacing w:after="0" w:line="240" w:lineRule="auto"/>
              <w:jc w:val="left"/>
              <w:rPr>
                <w:rFonts w:hint="eastAsia" w:ascii="KaiTi_GB2312" w:hAnsi="Times New Roman" w:eastAsia="KaiTi_GB2312" w:cs="Times New Roman"/>
                <w:sz w:val="24"/>
                <w:szCs w:val="28"/>
                <w:highlight w:val="none"/>
                <w:lang w:val="en-US" w:eastAsia="zh-CN"/>
              </w:rPr>
            </w:pPr>
            <w:r>
              <w:rPr>
                <w:rFonts w:hint="eastAsia" w:ascii="Times New Roman" w:hAnsi="Times New Roman" w:eastAsia="楷体_GB2312" w:cs="Times New Roman"/>
                <w:sz w:val="18"/>
                <w:szCs w:val="18"/>
                <w:lang w:val="en-US" w:eastAsia="zh-CN"/>
              </w:rPr>
              <w:t>基于微生物-肠-脑轴稳态探讨四逆散疏肝理脾的抗抑郁作用；23KJB360004</w:t>
            </w:r>
          </w:p>
        </w:tc>
        <w:tc>
          <w:tcPr>
            <w:tcW w:w="1856" w:type="dxa"/>
            <w:vAlign w:val="center"/>
          </w:tcPr>
          <w:p w14:paraId="6747852C">
            <w:pPr>
              <w:spacing w:after="0" w:line="240" w:lineRule="auto"/>
              <w:jc w:val="center"/>
              <w:rPr>
                <w:rFonts w:hint="default" w:ascii="Times New Roman" w:hAnsi="Times New Roman" w:eastAsia="楷体_GB2312" w:cs="Times New Roman"/>
                <w:sz w:val="21"/>
                <w:szCs w:val="21"/>
                <w:lang w:val="en-US" w:eastAsia="zh-CN"/>
              </w:rPr>
            </w:pPr>
            <w:r>
              <w:rPr>
                <w:rFonts w:hint="eastAsia" w:ascii="Times New Roman" w:hAnsi="Times New Roman" w:eastAsia="楷体_GB2312" w:cs="Times New Roman"/>
                <w:sz w:val="21"/>
                <w:szCs w:val="21"/>
                <w:lang w:val="en-US" w:eastAsia="zh-CN"/>
              </w:rPr>
              <w:t>江苏省高校自然（面上项目）</w:t>
            </w:r>
          </w:p>
        </w:tc>
        <w:tc>
          <w:tcPr>
            <w:tcW w:w="1747" w:type="dxa"/>
            <w:vAlign w:val="center"/>
          </w:tcPr>
          <w:p w14:paraId="1CEABA28">
            <w:pPr>
              <w:spacing w:after="0" w:line="240" w:lineRule="auto"/>
              <w:jc w:val="center"/>
              <w:rPr>
                <w:rFonts w:hint="default" w:ascii="Times New Roman" w:hAnsi="Times New Roman" w:eastAsia="楷体_GB2312" w:cs="Times New Roman"/>
                <w:sz w:val="21"/>
                <w:szCs w:val="21"/>
                <w:lang w:val="en-US" w:eastAsia="zh-CN"/>
              </w:rPr>
            </w:pPr>
            <w:r>
              <w:rPr>
                <w:rFonts w:hint="eastAsia" w:ascii="Times New Roman" w:hAnsi="Times New Roman" w:eastAsia="楷体_GB2312" w:cs="Times New Roman"/>
                <w:sz w:val="21"/>
                <w:szCs w:val="21"/>
                <w:lang w:val="en-US" w:eastAsia="zh-CN"/>
              </w:rPr>
              <w:t>2023.07-2025.07</w:t>
            </w:r>
          </w:p>
        </w:tc>
        <w:tc>
          <w:tcPr>
            <w:tcW w:w="1148" w:type="dxa"/>
            <w:vAlign w:val="center"/>
          </w:tcPr>
          <w:p w14:paraId="602B96EE">
            <w:pPr>
              <w:spacing w:after="0" w:line="240" w:lineRule="auto"/>
              <w:jc w:val="center"/>
              <w:rPr>
                <w:rFonts w:hint="eastAsia" w:ascii="Times New Roman" w:hAnsi="Times New Roman" w:eastAsia="楷体_GB2312" w:cs="Times New Roman"/>
                <w:sz w:val="21"/>
                <w:szCs w:val="21"/>
                <w:lang w:val="en-US" w:eastAsia="zh-CN"/>
              </w:rPr>
            </w:pPr>
            <w:r>
              <w:rPr>
                <w:rFonts w:hint="eastAsia" w:ascii="Times New Roman" w:hAnsi="Times New Roman" w:eastAsia="楷体_GB2312" w:cs="Times New Roman"/>
                <w:sz w:val="21"/>
                <w:szCs w:val="21"/>
                <w:lang w:val="en-US" w:eastAsia="zh-CN"/>
              </w:rPr>
              <w:t>厅局级</w:t>
            </w:r>
          </w:p>
        </w:tc>
        <w:tc>
          <w:tcPr>
            <w:tcW w:w="1060" w:type="dxa"/>
            <w:vAlign w:val="center"/>
          </w:tcPr>
          <w:p w14:paraId="4BA61425">
            <w:pPr>
              <w:spacing w:after="0" w:line="240" w:lineRule="auto"/>
              <w:jc w:val="center"/>
              <w:rPr>
                <w:rFonts w:hint="eastAsia" w:ascii="Times New Roman" w:hAnsi="Times New Roman" w:eastAsia="楷体_GB2312" w:cs="Times New Roman"/>
                <w:sz w:val="21"/>
                <w:szCs w:val="21"/>
                <w:lang w:val="en-US" w:eastAsia="zh-CN"/>
              </w:rPr>
            </w:pPr>
            <w:r>
              <w:rPr>
                <w:rFonts w:hint="eastAsia" w:ascii="Times New Roman" w:hAnsi="Times New Roman" w:eastAsia="楷体_GB2312" w:cs="Times New Roman"/>
                <w:sz w:val="21"/>
                <w:szCs w:val="21"/>
                <w:lang w:val="en-US" w:eastAsia="zh-CN"/>
              </w:rPr>
              <w:t>结题</w:t>
            </w:r>
          </w:p>
        </w:tc>
        <w:tc>
          <w:tcPr>
            <w:tcW w:w="1296" w:type="dxa"/>
            <w:vAlign w:val="center"/>
          </w:tcPr>
          <w:p w14:paraId="319B86CA">
            <w:pPr>
              <w:spacing w:after="0" w:line="240" w:lineRule="auto"/>
              <w:jc w:val="center"/>
              <w:rPr>
                <w:rFonts w:hint="eastAsia" w:ascii="Times New Roman" w:hAnsi="Times New Roman" w:eastAsia="楷体_GB2312" w:cs="Times New Roman"/>
                <w:sz w:val="21"/>
                <w:szCs w:val="21"/>
                <w:lang w:val="en-US" w:eastAsia="zh-CN"/>
              </w:rPr>
            </w:pPr>
          </w:p>
        </w:tc>
        <w:tc>
          <w:tcPr>
            <w:tcW w:w="1272" w:type="dxa"/>
            <w:vAlign w:val="center"/>
          </w:tcPr>
          <w:p w14:paraId="79A58486">
            <w:pPr>
              <w:spacing w:after="0" w:line="240" w:lineRule="auto"/>
              <w:jc w:val="center"/>
              <w:rPr>
                <w:rFonts w:ascii="KaiTi_GB2312" w:eastAsia="KaiTi_GB2312"/>
                <w:sz w:val="24"/>
                <w:szCs w:val="28"/>
                <w:highlight w:val="none"/>
              </w:rPr>
            </w:pPr>
          </w:p>
        </w:tc>
        <w:tc>
          <w:tcPr>
            <w:tcW w:w="1376" w:type="dxa"/>
            <w:vAlign w:val="center"/>
          </w:tcPr>
          <w:p w14:paraId="6D3939B9">
            <w:pPr>
              <w:spacing w:after="0" w:line="240" w:lineRule="auto"/>
              <w:jc w:val="center"/>
              <w:rPr>
                <w:rFonts w:ascii="KaiTi_GB2312" w:eastAsia="KaiTi_GB2312"/>
                <w:sz w:val="24"/>
                <w:szCs w:val="28"/>
                <w:highlight w:val="none"/>
              </w:rPr>
            </w:pPr>
          </w:p>
        </w:tc>
      </w:tr>
      <w:tr w14:paraId="59EA3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26" w:hRule="atLeast"/>
        </w:trPr>
        <w:tc>
          <w:tcPr>
            <w:tcW w:w="994" w:type="dxa"/>
            <w:vMerge w:val="continue"/>
          </w:tcPr>
          <w:p w14:paraId="6138317C">
            <w:pPr>
              <w:spacing w:after="0" w:line="240" w:lineRule="auto"/>
              <w:rPr>
                <w:rFonts w:ascii="KaiTi_GB2312" w:eastAsia="KaiTi_GB2312"/>
                <w:sz w:val="24"/>
                <w:szCs w:val="28"/>
                <w:highlight w:val="none"/>
              </w:rPr>
            </w:pPr>
          </w:p>
        </w:tc>
        <w:tc>
          <w:tcPr>
            <w:tcW w:w="661" w:type="dxa"/>
            <w:vAlign w:val="center"/>
          </w:tcPr>
          <w:p w14:paraId="2F66A764">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4</w:t>
            </w:r>
          </w:p>
        </w:tc>
        <w:tc>
          <w:tcPr>
            <w:tcW w:w="2922" w:type="dxa"/>
            <w:vAlign w:val="center"/>
          </w:tcPr>
          <w:p w14:paraId="74ADB316">
            <w:pPr>
              <w:spacing w:after="0" w:line="240" w:lineRule="auto"/>
              <w:jc w:val="center"/>
              <w:rPr>
                <w:rFonts w:ascii="KaiTi_GB2312" w:eastAsia="KaiTi_GB2312"/>
                <w:sz w:val="24"/>
                <w:szCs w:val="28"/>
                <w:highlight w:val="none"/>
              </w:rPr>
            </w:pPr>
            <w:bookmarkStart w:id="1" w:name="_GoBack"/>
            <w:bookmarkEnd w:id="1"/>
          </w:p>
        </w:tc>
        <w:tc>
          <w:tcPr>
            <w:tcW w:w="1856" w:type="dxa"/>
            <w:vAlign w:val="center"/>
          </w:tcPr>
          <w:p w14:paraId="4EB8D2FE">
            <w:pPr>
              <w:spacing w:after="0" w:line="240" w:lineRule="auto"/>
              <w:jc w:val="center"/>
              <w:rPr>
                <w:rFonts w:ascii="KaiTi_GB2312" w:eastAsia="KaiTi_GB2312"/>
                <w:sz w:val="24"/>
                <w:szCs w:val="28"/>
                <w:highlight w:val="none"/>
              </w:rPr>
            </w:pPr>
          </w:p>
        </w:tc>
        <w:tc>
          <w:tcPr>
            <w:tcW w:w="1747" w:type="dxa"/>
            <w:vAlign w:val="center"/>
          </w:tcPr>
          <w:p w14:paraId="337E9872">
            <w:pPr>
              <w:spacing w:after="0" w:line="240" w:lineRule="auto"/>
              <w:jc w:val="center"/>
              <w:rPr>
                <w:rFonts w:ascii="KaiTi_GB2312" w:eastAsia="KaiTi_GB2312"/>
                <w:sz w:val="24"/>
                <w:szCs w:val="28"/>
                <w:highlight w:val="none"/>
              </w:rPr>
            </w:pPr>
          </w:p>
        </w:tc>
        <w:tc>
          <w:tcPr>
            <w:tcW w:w="1148" w:type="dxa"/>
            <w:vAlign w:val="center"/>
          </w:tcPr>
          <w:p w14:paraId="4FEE5B8D">
            <w:pPr>
              <w:spacing w:after="0" w:line="240" w:lineRule="auto"/>
              <w:jc w:val="center"/>
              <w:rPr>
                <w:rFonts w:ascii="KaiTi_GB2312" w:eastAsia="KaiTi_GB2312"/>
                <w:sz w:val="24"/>
                <w:szCs w:val="28"/>
                <w:highlight w:val="none"/>
              </w:rPr>
            </w:pPr>
          </w:p>
        </w:tc>
        <w:tc>
          <w:tcPr>
            <w:tcW w:w="1060" w:type="dxa"/>
            <w:vAlign w:val="center"/>
          </w:tcPr>
          <w:p w14:paraId="7FC63C7A">
            <w:pPr>
              <w:spacing w:after="0" w:line="240" w:lineRule="auto"/>
              <w:jc w:val="center"/>
              <w:rPr>
                <w:rFonts w:ascii="KaiTi_GB2312" w:eastAsia="KaiTi_GB2312"/>
                <w:sz w:val="24"/>
                <w:szCs w:val="28"/>
                <w:highlight w:val="none"/>
              </w:rPr>
            </w:pPr>
          </w:p>
        </w:tc>
        <w:tc>
          <w:tcPr>
            <w:tcW w:w="1296" w:type="dxa"/>
            <w:vAlign w:val="center"/>
          </w:tcPr>
          <w:p w14:paraId="5805648C">
            <w:pPr>
              <w:spacing w:after="0" w:line="240" w:lineRule="auto"/>
              <w:jc w:val="center"/>
              <w:rPr>
                <w:rFonts w:ascii="KaiTi_GB2312" w:eastAsia="KaiTi_GB2312"/>
                <w:sz w:val="24"/>
                <w:szCs w:val="28"/>
                <w:highlight w:val="none"/>
              </w:rPr>
            </w:pPr>
          </w:p>
        </w:tc>
        <w:tc>
          <w:tcPr>
            <w:tcW w:w="1272" w:type="dxa"/>
            <w:vAlign w:val="center"/>
          </w:tcPr>
          <w:p w14:paraId="30839561">
            <w:pPr>
              <w:spacing w:after="0" w:line="240" w:lineRule="auto"/>
              <w:jc w:val="center"/>
              <w:rPr>
                <w:rFonts w:ascii="KaiTi_GB2312" w:eastAsia="KaiTi_GB2312"/>
                <w:sz w:val="24"/>
                <w:szCs w:val="28"/>
                <w:highlight w:val="none"/>
              </w:rPr>
            </w:pPr>
          </w:p>
        </w:tc>
        <w:tc>
          <w:tcPr>
            <w:tcW w:w="1376" w:type="dxa"/>
            <w:vAlign w:val="center"/>
          </w:tcPr>
          <w:p w14:paraId="526A3AAF">
            <w:pPr>
              <w:spacing w:after="0" w:line="240" w:lineRule="auto"/>
              <w:jc w:val="center"/>
              <w:rPr>
                <w:rFonts w:ascii="KaiTi_GB2312" w:eastAsia="KaiTi_GB2312"/>
                <w:sz w:val="24"/>
                <w:szCs w:val="28"/>
                <w:highlight w:val="none"/>
              </w:rPr>
            </w:pPr>
          </w:p>
        </w:tc>
      </w:tr>
    </w:tbl>
    <w:p w14:paraId="17E4CC67">
      <w:pPr>
        <w:spacing w:after="0" w:line="240" w:lineRule="auto"/>
        <w:ind w:left="1316" w:hanging="1316" w:hangingChars="700"/>
        <w:rPr>
          <w:rFonts w:hint="eastAsia" w:ascii="黑体" w:hAnsi="黑体" w:eastAsia="黑体"/>
          <w:spacing w:val="-11"/>
          <w:highlight w:val="none"/>
          <w:lang w:val="en-US" w:eastAsia="zh-CN"/>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1.*单项到账经费，仅限主持横向项目时填写。横向项目的认定参照学校有关科研项目</w:t>
      </w:r>
      <w:r>
        <w:rPr>
          <w:rFonts w:hint="eastAsia" w:ascii="黑体" w:hAnsi="黑体" w:eastAsia="黑体"/>
          <w:spacing w:val="-11"/>
          <w:highlight w:val="none"/>
        </w:rPr>
        <w:t>管理办法</w:t>
      </w:r>
      <w:r>
        <w:rPr>
          <w:rFonts w:hint="eastAsia" w:ascii="黑体" w:hAnsi="黑体" w:eastAsia="黑体"/>
          <w:spacing w:val="-11"/>
          <w:highlight w:val="none"/>
          <w:lang w:val="en-US" w:eastAsia="zh-CN"/>
        </w:rPr>
        <w:t>执行。</w:t>
      </w:r>
    </w:p>
    <w:p w14:paraId="32C2B04A">
      <w:pPr>
        <w:spacing w:after="0" w:line="240" w:lineRule="auto"/>
        <w:ind w:left="1316" w:hanging="1316" w:hangingChars="700"/>
        <w:rPr>
          <w:rFonts w:hint="default" w:ascii="黑体" w:hAnsi="黑体" w:eastAsia="黑体"/>
          <w:spacing w:val="-11"/>
          <w:highlight w:val="none"/>
          <w:lang w:val="en-US" w:eastAsia="zh-CN"/>
        </w:rPr>
      </w:pPr>
    </w:p>
    <w:p w14:paraId="23EB70FA">
      <w:pPr>
        <w:spacing w:after="0" w:line="240" w:lineRule="auto"/>
        <w:rPr>
          <w:highlight w:val="none"/>
        </w:rPr>
      </w:pPr>
    </w:p>
    <w:p w14:paraId="3A985A0C">
      <w:pPr>
        <w:spacing w:after="0" w:line="240" w:lineRule="auto"/>
        <w:rPr>
          <w:rFonts w:ascii="KaiTi_GB2312" w:eastAsia="KaiTi_GB2312"/>
          <w:sz w:val="24"/>
          <w:szCs w:val="28"/>
          <w:highlight w:val="none"/>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0"/>
        <w:gridCol w:w="677"/>
        <w:gridCol w:w="4563"/>
        <w:gridCol w:w="1058"/>
        <w:gridCol w:w="2020"/>
        <w:gridCol w:w="822"/>
        <w:gridCol w:w="1074"/>
        <w:gridCol w:w="1200"/>
        <w:gridCol w:w="1905"/>
      </w:tblGrid>
      <w:tr w14:paraId="18954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3" w:hRule="atLeast"/>
        </w:trPr>
        <w:tc>
          <w:tcPr>
            <w:tcW w:w="1010" w:type="dxa"/>
            <w:vMerge w:val="restart"/>
            <w:textDirection w:val="tbRlV"/>
            <w:vAlign w:val="center"/>
          </w:tcPr>
          <w:p w14:paraId="74C60755">
            <w:pPr>
              <w:spacing w:after="0" w:line="360" w:lineRule="exact"/>
              <w:ind w:left="115" w:right="115"/>
              <w:jc w:val="center"/>
              <w:rPr>
                <w:rFonts w:hint="default" w:ascii="KaiTi_GB2312" w:eastAsia="KaiTi_GB2312"/>
                <w:sz w:val="24"/>
                <w:szCs w:val="28"/>
                <w:highlight w:val="none"/>
                <w:lang w:val="en-US"/>
              </w:rPr>
            </w:pPr>
            <w:r>
              <w:rPr>
                <w:rFonts w:hint="eastAsia" w:ascii="KaiTi_GB2312" w:eastAsia="KaiTi_GB2312"/>
                <w:sz w:val="28"/>
                <w:szCs w:val="28"/>
                <w:highlight w:val="none"/>
              </w:rPr>
              <w:t>获奖情况</w:t>
            </w:r>
          </w:p>
        </w:tc>
        <w:tc>
          <w:tcPr>
            <w:tcW w:w="677" w:type="dxa"/>
            <w:vAlign w:val="center"/>
          </w:tcPr>
          <w:p w14:paraId="55BE575D">
            <w:pPr>
              <w:spacing w:after="0" w:line="240" w:lineRule="auto"/>
              <w:jc w:val="center"/>
              <w:rPr>
                <w:rFonts w:ascii="KaiTi_GB2312" w:eastAsia="KaiTi_GB2312"/>
                <w:highlight w:val="none"/>
              </w:rPr>
            </w:pPr>
            <w:r>
              <w:rPr>
                <w:rFonts w:hint="eastAsia" w:ascii="KaiTi_GB2312" w:eastAsia="KaiTi_GB2312"/>
                <w:highlight w:val="none"/>
              </w:rPr>
              <w:t>序号</w:t>
            </w:r>
          </w:p>
        </w:tc>
        <w:tc>
          <w:tcPr>
            <w:tcW w:w="4563" w:type="dxa"/>
            <w:vAlign w:val="center"/>
          </w:tcPr>
          <w:p w14:paraId="10A33E14">
            <w:pPr>
              <w:spacing w:after="0" w:line="240" w:lineRule="auto"/>
              <w:jc w:val="center"/>
              <w:rPr>
                <w:rFonts w:ascii="KaiTi_GB2312" w:eastAsia="KaiTi_GB2312"/>
                <w:highlight w:val="none"/>
              </w:rPr>
            </w:pPr>
            <w:r>
              <w:rPr>
                <w:rFonts w:hint="eastAsia" w:ascii="KaiTi_GB2312" w:eastAsia="KaiTi_GB2312"/>
                <w:highlight w:val="none"/>
              </w:rPr>
              <w:t>获奖项目名称及编号</w:t>
            </w:r>
          </w:p>
        </w:tc>
        <w:tc>
          <w:tcPr>
            <w:tcW w:w="1058" w:type="dxa"/>
            <w:vAlign w:val="center"/>
          </w:tcPr>
          <w:p w14:paraId="799A9480">
            <w:pPr>
              <w:spacing w:after="0" w:line="240" w:lineRule="auto"/>
              <w:jc w:val="center"/>
              <w:rPr>
                <w:rFonts w:ascii="KaiTi_GB2312" w:eastAsia="KaiTi_GB2312"/>
                <w:highlight w:val="none"/>
              </w:rPr>
            </w:pPr>
            <w:r>
              <w:rPr>
                <w:rFonts w:hint="eastAsia" w:ascii="KaiTi_GB2312" w:eastAsia="KaiTi_GB2312"/>
                <w:highlight w:val="none"/>
              </w:rPr>
              <w:t>奖励等级</w:t>
            </w:r>
          </w:p>
        </w:tc>
        <w:tc>
          <w:tcPr>
            <w:tcW w:w="2020" w:type="dxa"/>
            <w:vAlign w:val="center"/>
          </w:tcPr>
          <w:p w14:paraId="0C3C52DF">
            <w:pPr>
              <w:spacing w:after="0" w:line="240" w:lineRule="auto"/>
              <w:jc w:val="center"/>
              <w:rPr>
                <w:rFonts w:ascii="KaiTi_GB2312" w:eastAsia="KaiTi_GB2312"/>
                <w:highlight w:val="none"/>
              </w:rPr>
            </w:pPr>
            <w:r>
              <w:rPr>
                <w:rFonts w:hint="eastAsia" w:ascii="KaiTi_GB2312" w:eastAsia="KaiTi_GB2312"/>
                <w:highlight w:val="none"/>
              </w:rPr>
              <w:t>授奖国别及单位</w:t>
            </w:r>
          </w:p>
        </w:tc>
        <w:tc>
          <w:tcPr>
            <w:tcW w:w="822" w:type="dxa"/>
            <w:vAlign w:val="center"/>
          </w:tcPr>
          <w:p w14:paraId="7285A01A">
            <w:pPr>
              <w:spacing w:after="0" w:line="240" w:lineRule="auto"/>
              <w:jc w:val="center"/>
              <w:rPr>
                <w:rFonts w:ascii="KaiTi_GB2312" w:eastAsia="KaiTi_GB2312"/>
                <w:highlight w:val="none"/>
              </w:rPr>
            </w:pPr>
            <w:r>
              <w:rPr>
                <w:rFonts w:hint="eastAsia" w:ascii="KaiTi_GB2312" w:eastAsia="KaiTi_GB2312"/>
                <w:highlight w:val="none"/>
              </w:rPr>
              <w:t>奖励年度</w:t>
            </w:r>
          </w:p>
        </w:tc>
        <w:tc>
          <w:tcPr>
            <w:tcW w:w="1074" w:type="dxa"/>
            <w:vAlign w:val="center"/>
          </w:tcPr>
          <w:p w14:paraId="1E630D5A">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highlight w:val="none"/>
              </w:rPr>
              <w:t>本人排名</w:t>
            </w:r>
          </w:p>
        </w:tc>
        <w:tc>
          <w:tcPr>
            <w:tcW w:w="1200" w:type="dxa"/>
            <w:vAlign w:val="center"/>
          </w:tcPr>
          <w:p w14:paraId="72F4A391">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14:paraId="015508E9">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审核签名</w:t>
            </w:r>
          </w:p>
        </w:tc>
        <w:tc>
          <w:tcPr>
            <w:tcW w:w="1905" w:type="dxa"/>
            <w:vAlign w:val="center"/>
          </w:tcPr>
          <w:p w14:paraId="0E6636A3">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14:paraId="2EC5B747">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审核签名</w:t>
            </w:r>
          </w:p>
        </w:tc>
      </w:tr>
      <w:tr w14:paraId="4AFD5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3" w:hRule="atLeast"/>
        </w:trPr>
        <w:tc>
          <w:tcPr>
            <w:tcW w:w="1010" w:type="dxa"/>
            <w:vMerge w:val="continue"/>
          </w:tcPr>
          <w:p w14:paraId="2883D18C">
            <w:pPr>
              <w:spacing w:after="0" w:line="240" w:lineRule="auto"/>
              <w:rPr>
                <w:rFonts w:ascii="KaiTi_GB2312" w:eastAsia="KaiTi_GB2312"/>
                <w:sz w:val="24"/>
                <w:szCs w:val="28"/>
                <w:highlight w:val="none"/>
              </w:rPr>
            </w:pPr>
          </w:p>
        </w:tc>
        <w:tc>
          <w:tcPr>
            <w:tcW w:w="677" w:type="dxa"/>
            <w:vAlign w:val="center"/>
          </w:tcPr>
          <w:p w14:paraId="748B5ACA">
            <w:pPr>
              <w:spacing w:after="0" w:line="240" w:lineRule="auto"/>
              <w:jc w:val="center"/>
              <w:rPr>
                <w:rFonts w:hint="eastAsia"/>
                <w:highlight w:val="none"/>
                <w:lang w:val="en-US" w:eastAsia="zh-CN"/>
              </w:rPr>
            </w:pPr>
            <w:r>
              <w:rPr>
                <w:rFonts w:hint="eastAsia" w:ascii="KaiTi_GB2312" w:eastAsia="KaiTi_GB2312"/>
                <w:sz w:val="24"/>
                <w:szCs w:val="28"/>
                <w:highlight w:val="none"/>
                <w:lang w:val="en-US" w:eastAsia="zh-CN"/>
              </w:rPr>
              <w:t>1</w:t>
            </w:r>
          </w:p>
        </w:tc>
        <w:tc>
          <w:tcPr>
            <w:tcW w:w="4563" w:type="dxa"/>
            <w:shd w:val="clear"/>
            <w:vAlign w:val="top"/>
          </w:tcPr>
          <w:p w14:paraId="19B6686A">
            <w:pPr>
              <w:spacing w:after="0" w:line="240" w:lineRule="auto"/>
              <w:jc w:val="center"/>
              <w:rPr>
                <w:rFonts w:hint="default" w:ascii="楷体_GB2312" w:hAnsi="Times New Roman" w:eastAsia="楷体_GB2312" w:cs="Times New Roman"/>
                <w:kern w:val="2"/>
                <w:sz w:val="21"/>
                <w:szCs w:val="21"/>
                <w:lang w:val="en-US" w:eastAsia="zh-CN" w:bidi="ar-SA"/>
              </w:rPr>
            </w:pPr>
            <w:r>
              <w:rPr>
                <w:rFonts w:hint="eastAsia" w:ascii="楷体_GB2312" w:eastAsia="楷体_GB2312" w:cs="Times New Roman"/>
                <w:kern w:val="2"/>
                <w:sz w:val="21"/>
                <w:szCs w:val="21"/>
                <w:lang w:val="en-US" w:eastAsia="zh-CN" w:bidi="ar-SA"/>
              </w:rPr>
              <w:t xml:space="preserve">第五届江苏省高校教师教学创新大赛（方药护理学） </w:t>
            </w:r>
          </w:p>
        </w:tc>
        <w:tc>
          <w:tcPr>
            <w:tcW w:w="1058" w:type="dxa"/>
            <w:shd w:val="clear"/>
            <w:vAlign w:val="top"/>
          </w:tcPr>
          <w:p w14:paraId="12B5D574">
            <w:pPr>
              <w:spacing w:after="0" w:line="240" w:lineRule="auto"/>
              <w:jc w:val="center"/>
              <w:rPr>
                <w:rFonts w:hint="eastAsia" w:ascii="楷体_GB2312" w:hAnsi="Times New Roman" w:eastAsia="楷体_GB2312" w:cs="Times New Roman"/>
                <w:kern w:val="2"/>
                <w:sz w:val="21"/>
                <w:szCs w:val="21"/>
                <w:lang w:val="en-US" w:eastAsia="zh-CN" w:bidi="ar-SA"/>
              </w:rPr>
            </w:pPr>
            <w:r>
              <w:rPr>
                <w:rFonts w:hint="eastAsia" w:ascii="楷体_GB2312" w:eastAsia="楷体_GB2312" w:cs="Times New Roman"/>
                <w:kern w:val="2"/>
                <w:sz w:val="21"/>
                <w:szCs w:val="21"/>
                <w:lang w:val="en-US" w:eastAsia="zh-CN" w:bidi="ar-SA"/>
              </w:rPr>
              <w:t>特等奖</w:t>
            </w:r>
          </w:p>
        </w:tc>
        <w:tc>
          <w:tcPr>
            <w:tcW w:w="2020" w:type="dxa"/>
            <w:shd w:val="clear"/>
            <w:vAlign w:val="top"/>
          </w:tcPr>
          <w:p w14:paraId="3B8137F9">
            <w:pPr>
              <w:spacing w:after="0" w:line="240" w:lineRule="auto"/>
              <w:jc w:val="center"/>
              <w:rPr>
                <w:rFonts w:hint="eastAsia" w:ascii="楷体_GB2312" w:hAnsi="Times New Roman" w:eastAsia="楷体_GB2312" w:cs="Times New Roman"/>
                <w:kern w:val="2"/>
                <w:sz w:val="21"/>
                <w:szCs w:val="21"/>
                <w:lang w:val="en-US" w:eastAsia="zh-CN" w:bidi="ar-SA"/>
              </w:rPr>
            </w:pPr>
            <w:r>
              <w:rPr>
                <w:rFonts w:hint="eastAsia" w:ascii="楷体_GB2312" w:eastAsia="楷体_GB2312" w:cs="Times New Roman"/>
                <w:kern w:val="2"/>
                <w:sz w:val="21"/>
                <w:szCs w:val="21"/>
                <w:lang w:val="en-US" w:eastAsia="zh-CN" w:bidi="ar-SA"/>
              </w:rPr>
              <w:t>中国，南京中医药大学教务处</w:t>
            </w:r>
          </w:p>
        </w:tc>
        <w:tc>
          <w:tcPr>
            <w:tcW w:w="822" w:type="dxa"/>
            <w:shd w:val="clear"/>
            <w:vAlign w:val="top"/>
          </w:tcPr>
          <w:p w14:paraId="2134FE1C">
            <w:pPr>
              <w:spacing w:after="0" w:line="240" w:lineRule="auto"/>
              <w:jc w:val="center"/>
              <w:rPr>
                <w:rFonts w:hint="default" w:ascii="楷体_GB2312" w:hAnsi="Times New Roman" w:eastAsia="楷体_GB2312" w:cs="Times New Roman"/>
                <w:kern w:val="2"/>
                <w:sz w:val="21"/>
                <w:szCs w:val="21"/>
                <w:lang w:val="en-US" w:eastAsia="zh-CN" w:bidi="ar-SA"/>
              </w:rPr>
            </w:pPr>
            <w:r>
              <w:rPr>
                <w:rFonts w:hint="eastAsia" w:ascii="楷体_GB2312" w:eastAsia="楷体_GB2312" w:cs="Times New Roman"/>
                <w:kern w:val="2"/>
                <w:sz w:val="21"/>
                <w:szCs w:val="21"/>
                <w:lang w:val="en-US" w:eastAsia="zh-CN" w:bidi="ar-SA"/>
              </w:rPr>
              <w:t>2025</w:t>
            </w:r>
          </w:p>
        </w:tc>
        <w:tc>
          <w:tcPr>
            <w:tcW w:w="1074" w:type="dxa"/>
            <w:shd w:val="clear"/>
            <w:vAlign w:val="top"/>
          </w:tcPr>
          <w:p w14:paraId="059AA5D6">
            <w:pPr>
              <w:spacing w:after="0" w:line="240" w:lineRule="auto"/>
              <w:jc w:val="center"/>
              <w:rPr>
                <w:rFonts w:hint="eastAsia" w:ascii="楷体_GB2312" w:hAnsi="Times New Roman" w:eastAsia="楷体_GB2312" w:cs="Times New Roman"/>
                <w:kern w:val="2"/>
                <w:sz w:val="21"/>
                <w:szCs w:val="21"/>
                <w:lang w:val="en-US" w:eastAsia="zh-CN" w:bidi="ar-SA"/>
              </w:rPr>
            </w:pPr>
            <w:r>
              <w:rPr>
                <w:rFonts w:hint="eastAsia" w:ascii="楷体_GB2312" w:eastAsia="楷体_GB2312" w:cs="Times New Roman"/>
                <w:kern w:val="2"/>
                <w:sz w:val="21"/>
                <w:szCs w:val="21"/>
                <w:lang w:val="en-US" w:eastAsia="zh-CN" w:bidi="ar-SA"/>
              </w:rPr>
              <w:t>第一</w:t>
            </w:r>
          </w:p>
        </w:tc>
        <w:tc>
          <w:tcPr>
            <w:tcW w:w="1200" w:type="dxa"/>
            <w:vAlign w:val="center"/>
          </w:tcPr>
          <w:p w14:paraId="10EAC3CD">
            <w:pPr>
              <w:spacing w:after="0" w:line="240" w:lineRule="auto"/>
              <w:jc w:val="center"/>
              <w:rPr>
                <w:rFonts w:ascii="KaiTi_GB2312" w:eastAsia="KaiTi_GB2312"/>
                <w:color w:val="000000"/>
                <w:highlight w:val="none"/>
              </w:rPr>
            </w:pPr>
          </w:p>
        </w:tc>
        <w:tc>
          <w:tcPr>
            <w:tcW w:w="1905" w:type="dxa"/>
            <w:vAlign w:val="center"/>
          </w:tcPr>
          <w:p w14:paraId="3E7F115A">
            <w:pPr>
              <w:spacing w:after="0" w:line="240" w:lineRule="auto"/>
              <w:jc w:val="center"/>
              <w:rPr>
                <w:rFonts w:ascii="KaiTi_GB2312" w:eastAsia="KaiTi_GB2312"/>
                <w:highlight w:val="none"/>
              </w:rPr>
            </w:pPr>
          </w:p>
        </w:tc>
      </w:tr>
      <w:tr w14:paraId="03D00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2" w:hRule="atLeast"/>
        </w:trPr>
        <w:tc>
          <w:tcPr>
            <w:tcW w:w="1010" w:type="dxa"/>
            <w:vMerge w:val="continue"/>
          </w:tcPr>
          <w:p w14:paraId="7DA2F6B7">
            <w:pPr>
              <w:spacing w:after="0" w:line="240" w:lineRule="auto"/>
              <w:rPr>
                <w:rFonts w:ascii="KaiTi_GB2312" w:eastAsia="KaiTi_GB2312"/>
                <w:sz w:val="24"/>
                <w:szCs w:val="28"/>
                <w:highlight w:val="none"/>
              </w:rPr>
            </w:pPr>
          </w:p>
        </w:tc>
        <w:tc>
          <w:tcPr>
            <w:tcW w:w="677" w:type="dxa"/>
            <w:vAlign w:val="center"/>
          </w:tcPr>
          <w:p w14:paraId="3FEA1482">
            <w:pPr>
              <w:spacing w:after="0" w:line="240" w:lineRule="auto"/>
              <w:jc w:val="center"/>
              <w:rPr>
                <w:rFonts w:hint="eastAsia"/>
                <w:highlight w:val="none"/>
                <w:lang w:val="en-US" w:eastAsia="zh-CN"/>
              </w:rPr>
            </w:pPr>
            <w:r>
              <w:rPr>
                <w:rFonts w:hint="eastAsia" w:ascii="KaiTi_GB2312" w:eastAsia="KaiTi_GB2312"/>
                <w:sz w:val="24"/>
                <w:szCs w:val="28"/>
                <w:highlight w:val="none"/>
                <w:lang w:val="en-US" w:eastAsia="zh-CN"/>
              </w:rPr>
              <w:t>2</w:t>
            </w:r>
          </w:p>
        </w:tc>
        <w:tc>
          <w:tcPr>
            <w:tcW w:w="4563" w:type="dxa"/>
          </w:tcPr>
          <w:p w14:paraId="40E57177">
            <w:pPr>
              <w:spacing w:after="0" w:line="240" w:lineRule="auto"/>
              <w:jc w:val="center"/>
              <w:rPr>
                <w:rFonts w:hint="default" w:ascii="楷体_GB2312" w:eastAsia="楷体_GB2312" w:cs="Times New Roman"/>
                <w:kern w:val="2"/>
                <w:sz w:val="21"/>
                <w:szCs w:val="21"/>
                <w:lang w:val="en-US" w:eastAsia="zh-CN" w:bidi="ar-SA"/>
              </w:rPr>
            </w:pPr>
          </w:p>
        </w:tc>
        <w:tc>
          <w:tcPr>
            <w:tcW w:w="1058" w:type="dxa"/>
          </w:tcPr>
          <w:p w14:paraId="00F78CF1">
            <w:pPr>
              <w:spacing w:after="0" w:line="240" w:lineRule="auto"/>
              <w:jc w:val="center"/>
              <w:rPr>
                <w:rFonts w:hint="eastAsia" w:ascii="楷体_GB2312" w:eastAsia="楷体_GB2312" w:cs="Times New Roman"/>
                <w:kern w:val="2"/>
                <w:sz w:val="21"/>
                <w:szCs w:val="21"/>
                <w:lang w:val="en-US" w:eastAsia="zh-CN" w:bidi="ar-SA"/>
              </w:rPr>
            </w:pPr>
          </w:p>
        </w:tc>
        <w:tc>
          <w:tcPr>
            <w:tcW w:w="2020" w:type="dxa"/>
          </w:tcPr>
          <w:p w14:paraId="2B7576BF">
            <w:pPr>
              <w:spacing w:after="0" w:line="240" w:lineRule="auto"/>
              <w:jc w:val="center"/>
              <w:rPr>
                <w:rFonts w:hint="default" w:ascii="楷体_GB2312" w:eastAsia="楷体_GB2312" w:cs="Times New Roman"/>
                <w:kern w:val="2"/>
                <w:sz w:val="21"/>
                <w:szCs w:val="21"/>
                <w:lang w:val="en-US" w:eastAsia="zh-CN" w:bidi="ar-SA"/>
              </w:rPr>
            </w:pPr>
          </w:p>
        </w:tc>
        <w:tc>
          <w:tcPr>
            <w:tcW w:w="822" w:type="dxa"/>
          </w:tcPr>
          <w:p w14:paraId="385D7F78">
            <w:pPr>
              <w:spacing w:after="0" w:line="240" w:lineRule="auto"/>
              <w:jc w:val="center"/>
              <w:rPr>
                <w:rFonts w:hint="default" w:ascii="楷体_GB2312" w:eastAsia="楷体_GB2312" w:cs="Times New Roman"/>
                <w:kern w:val="2"/>
                <w:sz w:val="21"/>
                <w:szCs w:val="21"/>
                <w:lang w:val="en-US" w:eastAsia="zh-CN" w:bidi="ar-SA"/>
              </w:rPr>
            </w:pPr>
          </w:p>
        </w:tc>
        <w:tc>
          <w:tcPr>
            <w:tcW w:w="1074" w:type="dxa"/>
          </w:tcPr>
          <w:p w14:paraId="7A1D64E4">
            <w:pPr>
              <w:spacing w:after="0" w:line="240" w:lineRule="auto"/>
              <w:jc w:val="center"/>
              <w:rPr>
                <w:rFonts w:hint="eastAsia" w:ascii="楷体_GB2312" w:eastAsia="楷体_GB2312" w:cs="Times New Roman"/>
                <w:kern w:val="2"/>
                <w:sz w:val="21"/>
                <w:szCs w:val="21"/>
                <w:lang w:val="en-US" w:eastAsia="zh-CN" w:bidi="ar-SA"/>
              </w:rPr>
            </w:pPr>
          </w:p>
        </w:tc>
        <w:tc>
          <w:tcPr>
            <w:tcW w:w="1200" w:type="dxa"/>
          </w:tcPr>
          <w:p w14:paraId="5376F00A">
            <w:pPr>
              <w:spacing w:after="0" w:line="240" w:lineRule="auto"/>
              <w:jc w:val="center"/>
              <w:rPr>
                <w:rFonts w:ascii="KaiTi_GB2312" w:eastAsia="KaiTi_GB2312"/>
                <w:sz w:val="24"/>
                <w:szCs w:val="28"/>
                <w:highlight w:val="none"/>
              </w:rPr>
            </w:pPr>
          </w:p>
        </w:tc>
        <w:tc>
          <w:tcPr>
            <w:tcW w:w="1905" w:type="dxa"/>
          </w:tcPr>
          <w:p w14:paraId="254AECB9">
            <w:pPr>
              <w:spacing w:after="0" w:line="240" w:lineRule="auto"/>
              <w:jc w:val="center"/>
              <w:rPr>
                <w:rFonts w:ascii="KaiTi_GB2312" w:eastAsia="KaiTi_GB2312"/>
                <w:sz w:val="24"/>
                <w:szCs w:val="28"/>
                <w:highlight w:val="none"/>
              </w:rPr>
            </w:pPr>
          </w:p>
        </w:tc>
      </w:tr>
      <w:tr w14:paraId="38D10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8" w:hRule="atLeast"/>
        </w:trPr>
        <w:tc>
          <w:tcPr>
            <w:tcW w:w="1010" w:type="dxa"/>
            <w:vMerge w:val="continue"/>
          </w:tcPr>
          <w:p w14:paraId="2A989D0C">
            <w:pPr>
              <w:spacing w:after="0" w:line="240" w:lineRule="auto"/>
              <w:rPr>
                <w:rFonts w:ascii="KaiTi_GB2312" w:eastAsia="KaiTi_GB2312"/>
                <w:sz w:val="24"/>
                <w:szCs w:val="28"/>
                <w:highlight w:val="none"/>
              </w:rPr>
            </w:pPr>
          </w:p>
        </w:tc>
        <w:tc>
          <w:tcPr>
            <w:tcW w:w="677" w:type="dxa"/>
            <w:vAlign w:val="center"/>
          </w:tcPr>
          <w:p w14:paraId="19FC435D">
            <w:pPr>
              <w:spacing w:after="0" w:line="240" w:lineRule="auto"/>
              <w:jc w:val="center"/>
              <w:rPr>
                <w:rFonts w:hint="eastAsia"/>
                <w:highlight w:val="none"/>
                <w:lang w:val="en-US" w:eastAsia="zh-CN"/>
              </w:rPr>
            </w:pPr>
            <w:r>
              <w:rPr>
                <w:rFonts w:hint="eastAsia" w:ascii="KaiTi_GB2312" w:eastAsia="KaiTi_GB2312"/>
                <w:sz w:val="24"/>
                <w:szCs w:val="28"/>
                <w:highlight w:val="none"/>
                <w:lang w:val="en-US" w:eastAsia="zh-CN"/>
              </w:rPr>
              <w:t>3</w:t>
            </w:r>
          </w:p>
        </w:tc>
        <w:tc>
          <w:tcPr>
            <w:tcW w:w="4563" w:type="dxa"/>
          </w:tcPr>
          <w:p w14:paraId="5568C560">
            <w:pPr>
              <w:spacing w:after="0" w:line="240" w:lineRule="auto"/>
              <w:jc w:val="center"/>
              <w:rPr>
                <w:rFonts w:hint="default" w:ascii="楷体_GB2312" w:eastAsia="楷体_GB2312" w:cs="Times New Roman"/>
                <w:kern w:val="2"/>
                <w:sz w:val="21"/>
                <w:szCs w:val="21"/>
                <w:lang w:val="en-US" w:eastAsia="zh-CN" w:bidi="ar-SA"/>
              </w:rPr>
            </w:pPr>
          </w:p>
        </w:tc>
        <w:tc>
          <w:tcPr>
            <w:tcW w:w="1058" w:type="dxa"/>
          </w:tcPr>
          <w:p w14:paraId="01E75D0F">
            <w:pPr>
              <w:spacing w:after="0" w:line="240" w:lineRule="auto"/>
              <w:jc w:val="center"/>
              <w:rPr>
                <w:rFonts w:hint="eastAsia" w:ascii="楷体_GB2312" w:eastAsia="楷体_GB2312" w:cs="Times New Roman"/>
                <w:kern w:val="2"/>
                <w:sz w:val="21"/>
                <w:szCs w:val="21"/>
                <w:lang w:val="en-US" w:eastAsia="zh-CN" w:bidi="ar-SA"/>
              </w:rPr>
            </w:pPr>
          </w:p>
        </w:tc>
        <w:tc>
          <w:tcPr>
            <w:tcW w:w="2020" w:type="dxa"/>
          </w:tcPr>
          <w:p w14:paraId="53135252">
            <w:pPr>
              <w:spacing w:after="0" w:line="240" w:lineRule="auto"/>
              <w:jc w:val="center"/>
              <w:rPr>
                <w:rFonts w:hint="eastAsia" w:ascii="楷体_GB2312" w:eastAsia="楷体_GB2312" w:cs="Times New Roman"/>
                <w:kern w:val="2"/>
                <w:sz w:val="21"/>
                <w:szCs w:val="21"/>
                <w:lang w:val="en-US" w:eastAsia="zh-CN" w:bidi="ar-SA"/>
              </w:rPr>
            </w:pPr>
          </w:p>
        </w:tc>
        <w:tc>
          <w:tcPr>
            <w:tcW w:w="822" w:type="dxa"/>
          </w:tcPr>
          <w:p w14:paraId="56BC2883">
            <w:pPr>
              <w:spacing w:after="0" w:line="240" w:lineRule="auto"/>
              <w:jc w:val="center"/>
              <w:rPr>
                <w:rFonts w:hint="default" w:ascii="楷体_GB2312" w:eastAsia="楷体_GB2312" w:cs="Times New Roman"/>
                <w:kern w:val="2"/>
                <w:sz w:val="21"/>
                <w:szCs w:val="21"/>
                <w:lang w:val="en-US" w:eastAsia="zh-CN" w:bidi="ar-SA"/>
              </w:rPr>
            </w:pPr>
          </w:p>
        </w:tc>
        <w:tc>
          <w:tcPr>
            <w:tcW w:w="1074" w:type="dxa"/>
          </w:tcPr>
          <w:p w14:paraId="03F5BB98">
            <w:pPr>
              <w:spacing w:after="0" w:line="240" w:lineRule="auto"/>
              <w:jc w:val="center"/>
              <w:rPr>
                <w:rFonts w:hint="eastAsia" w:ascii="楷体_GB2312" w:eastAsia="楷体_GB2312" w:cs="Times New Roman"/>
                <w:kern w:val="2"/>
                <w:sz w:val="21"/>
                <w:szCs w:val="21"/>
                <w:lang w:val="en-US" w:eastAsia="zh-CN" w:bidi="ar-SA"/>
              </w:rPr>
            </w:pPr>
          </w:p>
        </w:tc>
        <w:tc>
          <w:tcPr>
            <w:tcW w:w="1200" w:type="dxa"/>
          </w:tcPr>
          <w:p w14:paraId="66F820BF">
            <w:pPr>
              <w:spacing w:after="0" w:line="240" w:lineRule="auto"/>
              <w:jc w:val="center"/>
              <w:rPr>
                <w:rFonts w:ascii="KaiTi_GB2312" w:eastAsia="KaiTi_GB2312"/>
                <w:sz w:val="24"/>
                <w:szCs w:val="28"/>
                <w:highlight w:val="none"/>
              </w:rPr>
            </w:pPr>
          </w:p>
        </w:tc>
        <w:tc>
          <w:tcPr>
            <w:tcW w:w="1905" w:type="dxa"/>
          </w:tcPr>
          <w:p w14:paraId="43361D59">
            <w:pPr>
              <w:spacing w:after="0" w:line="240" w:lineRule="auto"/>
              <w:jc w:val="center"/>
              <w:rPr>
                <w:rFonts w:ascii="KaiTi_GB2312" w:eastAsia="KaiTi_GB2312"/>
                <w:sz w:val="24"/>
                <w:szCs w:val="28"/>
                <w:highlight w:val="none"/>
              </w:rPr>
            </w:pPr>
          </w:p>
        </w:tc>
      </w:tr>
    </w:tbl>
    <w:p w14:paraId="7F894DC7">
      <w:pPr>
        <w:spacing w:after="0" w:line="240" w:lineRule="auto"/>
        <w:ind w:left="1316" w:hanging="1316" w:hangingChars="700"/>
        <w:jc w:val="both"/>
        <w:rPr>
          <w:rFonts w:hint="eastAsia" w:ascii="黑体" w:hAnsi="黑体" w:eastAsia="黑体"/>
          <w:spacing w:val="-11"/>
          <w:highlight w:val="none"/>
          <w:lang w:eastAsia="zh-CN"/>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1.仅限填写资格条件中所列奖项，包括科研成果奖、高校教师教学创新大赛、高校青年教师教学竞赛和指导学生获奖等</w:t>
      </w:r>
      <w:r>
        <w:rPr>
          <w:rFonts w:hint="eastAsia" w:ascii="黑体" w:hAnsi="黑体" w:eastAsia="黑体"/>
          <w:spacing w:val="-11"/>
          <w:highlight w:val="none"/>
        </w:rPr>
        <w:t>。</w:t>
      </w:r>
    </w:p>
    <w:tbl>
      <w:tblPr>
        <w:tblStyle w:val="6"/>
        <w:tblpPr w:leftFromText="180" w:rightFromText="180" w:vertAnchor="text" w:horzAnchor="page" w:tblpX="1458" w:tblpY="23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9"/>
        <w:gridCol w:w="6809"/>
        <w:gridCol w:w="709"/>
        <w:gridCol w:w="1417"/>
        <w:gridCol w:w="2126"/>
        <w:gridCol w:w="1729"/>
      </w:tblGrid>
      <w:tr w14:paraId="170AF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67" w:hRule="atLeast"/>
        </w:trPr>
        <w:tc>
          <w:tcPr>
            <w:tcW w:w="1379" w:type="dxa"/>
            <w:vMerge w:val="restart"/>
            <w:textDirection w:val="tbLrV"/>
            <w:vAlign w:val="center"/>
          </w:tcPr>
          <w:p w14:paraId="52D0725D">
            <w:pPr>
              <w:adjustRightInd w:val="0"/>
              <w:snapToGrid w:val="0"/>
              <w:spacing w:after="0" w:line="240" w:lineRule="auto"/>
              <w:ind w:left="113" w:right="113"/>
              <w:jc w:val="center"/>
              <w:rPr>
                <w:rFonts w:hint="eastAsia" w:ascii="KaiTi_GB2312" w:eastAsia="KaiTi_GB2312"/>
                <w:sz w:val="28"/>
                <w:szCs w:val="28"/>
                <w:highlight w:val="none"/>
              </w:rPr>
            </w:pPr>
            <w:r>
              <w:rPr>
                <w:rFonts w:hint="eastAsia" w:ascii="KaiTi_GB2312" w:eastAsia="KaiTi_GB2312"/>
                <w:sz w:val="28"/>
                <w:szCs w:val="28"/>
                <w:highlight w:val="none"/>
              </w:rPr>
              <w:t>参加继续</w:t>
            </w:r>
          </w:p>
          <w:p w14:paraId="53CCA009">
            <w:pPr>
              <w:adjustRightInd w:val="0"/>
              <w:snapToGrid w:val="0"/>
              <w:spacing w:after="0" w:line="240" w:lineRule="auto"/>
              <w:ind w:left="113" w:right="113"/>
              <w:jc w:val="center"/>
              <w:rPr>
                <w:rFonts w:ascii="KaiTi_GB2312" w:eastAsia="KaiTi_GB2312"/>
                <w:sz w:val="24"/>
                <w:szCs w:val="28"/>
                <w:highlight w:val="none"/>
              </w:rPr>
            </w:pPr>
            <w:r>
              <w:rPr>
                <w:rFonts w:hint="eastAsia" w:ascii="KaiTi_GB2312" w:eastAsia="KaiTi_GB2312"/>
                <w:sz w:val="28"/>
                <w:szCs w:val="28"/>
                <w:highlight w:val="none"/>
              </w:rPr>
              <w:t>教育情况</w:t>
            </w:r>
          </w:p>
        </w:tc>
        <w:tc>
          <w:tcPr>
            <w:tcW w:w="6809" w:type="dxa"/>
            <w:vAlign w:val="center"/>
          </w:tcPr>
          <w:p w14:paraId="6B88A386">
            <w:pPr>
              <w:adjustRightInd w:val="0"/>
              <w:snapToGrid w:val="0"/>
              <w:spacing w:after="0" w:line="240" w:lineRule="auto"/>
              <w:jc w:val="center"/>
              <w:rPr>
                <w:rFonts w:eastAsia="KaiTi_GB2312"/>
                <w:highlight w:val="none"/>
              </w:rPr>
            </w:pPr>
            <w:r>
              <w:rPr>
                <w:rFonts w:eastAsia="KaiTi_GB2312"/>
                <w:highlight w:val="none"/>
              </w:rPr>
              <w:t>国内</w:t>
            </w:r>
            <w:r>
              <w:rPr>
                <w:rFonts w:hint="eastAsia" w:eastAsia="KaiTi_GB2312"/>
                <w:highlight w:val="none"/>
                <w:lang w:eastAsia="zh-CN"/>
              </w:rPr>
              <w:t>（</w:t>
            </w:r>
            <w:r>
              <w:rPr>
                <w:rFonts w:hint="eastAsia" w:eastAsia="KaiTi_GB2312"/>
                <w:highlight w:val="none"/>
                <w:lang w:val="en-US" w:eastAsia="zh-CN"/>
              </w:rPr>
              <w:t>外</w:t>
            </w:r>
            <w:r>
              <w:rPr>
                <w:rFonts w:hint="eastAsia" w:eastAsia="KaiTi_GB2312"/>
                <w:highlight w:val="none"/>
                <w:lang w:eastAsia="zh-CN"/>
              </w:rPr>
              <w:t>）</w:t>
            </w:r>
            <w:r>
              <w:rPr>
                <w:rFonts w:eastAsia="KaiTi_GB2312"/>
                <w:highlight w:val="none"/>
              </w:rPr>
              <w:t>进修项目名称</w:t>
            </w:r>
          </w:p>
        </w:tc>
        <w:tc>
          <w:tcPr>
            <w:tcW w:w="4252" w:type="dxa"/>
            <w:gridSpan w:val="3"/>
            <w:vAlign w:val="center"/>
          </w:tcPr>
          <w:p w14:paraId="3287A392">
            <w:pPr>
              <w:adjustRightInd w:val="0"/>
              <w:snapToGrid w:val="0"/>
              <w:spacing w:after="0" w:line="240" w:lineRule="auto"/>
              <w:jc w:val="center"/>
              <w:rPr>
                <w:rFonts w:hint="default" w:eastAsia="KaiTi_GB2312"/>
                <w:highlight w:val="none"/>
                <w:lang w:val="en-US" w:eastAsia="zh-CN"/>
              </w:rPr>
            </w:pPr>
            <w:r>
              <w:rPr>
                <w:rFonts w:hint="eastAsia" w:eastAsia="KaiTi_GB2312"/>
                <w:highlight w:val="none"/>
                <w:lang w:val="en-US" w:eastAsia="zh-CN"/>
              </w:rPr>
              <w:t>进修地点</w:t>
            </w:r>
          </w:p>
        </w:tc>
        <w:tc>
          <w:tcPr>
            <w:tcW w:w="1729" w:type="dxa"/>
            <w:vAlign w:val="center"/>
          </w:tcPr>
          <w:p w14:paraId="481C6870">
            <w:pPr>
              <w:adjustRightInd w:val="0"/>
              <w:snapToGrid w:val="0"/>
              <w:spacing w:after="0" w:line="240" w:lineRule="auto"/>
              <w:jc w:val="center"/>
              <w:rPr>
                <w:rFonts w:eastAsia="KaiTi_GB2312"/>
                <w:highlight w:val="none"/>
              </w:rPr>
            </w:pPr>
            <w:r>
              <w:rPr>
                <w:rFonts w:hint="eastAsia" w:eastAsia="KaiTi_GB2312"/>
                <w:highlight w:val="none"/>
              </w:rPr>
              <w:t>起止时间</w:t>
            </w:r>
          </w:p>
        </w:tc>
      </w:tr>
      <w:tr w14:paraId="10D7C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3" w:hRule="atLeast"/>
        </w:trPr>
        <w:tc>
          <w:tcPr>
            <w:tcW w:w="1379" w:type="dxa"/>
            <w:vMerge w:val="continue"/>
          </w:tcPr>
          <w:p w14:paraId="0AC7EAE0">
            <w:pPr>
              <w:spacing w:after="0" w:line="240" w:lineRule="auto"/>
              <w:rPr>
                <w:rFonts w:ascii="KaiTi_GB2312" w:eastAsia="KaiTi_GB2312"/>
                <w:sz w:val="24"/>
                <w:szCs w:val="28"/>
                <w:highlight w:val="none"/>
              </w:rPr>
            </w:pPr>
          </w:p>
        </w:tc>
        <w:tc>
          <w:tcPr>
            <w:tcW w:w="6809" w:type="dxa"/>
            <w:vAlign w:val="center"/>
          </w:tcPr>
          <w:p w14:paraId="168C9736">
            <w:pPr>
              <w:spacing w:after="0" w:line="240" w:lineRule="auto"/>
              <w:jc w:val="center"/>
              <w:rPr>
                <w:rFonts w:ascii="KaiTi_GB2312" w:eastAsia="KaiTi_GB2312"/>
                <w:sz w:val="24"/>
                <w:szCs w:val="28"/>
                <w:highlight w:val="none"/>
              </w:rPr>
            </w:pPr>
          </w:p>
        </w:tc>
        <w:tc>
          <w:tcPr>
            <w:tcW w:w="4252" w:type="dxa"/>
            <w:gridSpan w:val="3"/>
            <w:vAlign w:val="center"/>
          </w:tcPr>
          <w:p w14:paraId="0805F383">
            <w:pPr>
              <w:spacing w:after="0" w:line="240" w:lineRule="auto"/>
              <w:jc w:val="center"/>
              <w:rPr>
                <w:rFonts w:ascii="KaiTi_GB2312" w:eastAsia="KaiTi_GB2312"/>
                <w:sz w:val="24"/>
                <w:szCs w:val="28"/>
                <w:highlight w:val="none"/>
              </w:rPr>
            </w:pPr>
          </w:p>
        </w:tc>
        <w:tc>
          <w:tcPr>
            <w:tcW w:w="1729" w:type="dxa"/>
            <w:vAlign w:val="center"/>
          </w:tcPr>
          <w:p w14:paraId="02EF0596">
            <w:pPr>
              <w:spacing w:after="0" w:line="240" w:lineRule="auto"/>
              <w:jc w:val="center"/>
              <w:rPr>
                <w:rFonts w:ascii="KaiTi_GB2312" w:eastAsia="KaiTi_GB2312"/>
                <w:sz w:val="24"/>
                <w:szCs w:val="28"/>
                <w:highlight w:val="none"/>
              </w:rPr>
            </w:pPr>
          </w:p>
        </w:tc>
      </w:tr>
      <w:tr w14:paraId="0F6EE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8" w:hRule="atLeast"/>
        </w:trPr>
        <w:tc>
          <w:tcPr>
            <w:tcW w:w="1379" w:type="dxa"/>
            <w:vMerge w:val="continue"/>
          </w:tcPr>
          <w:p w14:paraId="5BEB200D">
            <w:pPr>
              <w:spacing w:after="0" w:line="240" w:lineRule="auto"/>
              <w:rPr>
                <w:rFonts w:ascii="KaiTi_GB2312" w:eastAsia="KaiTi_GB2312"/>
                <w:sz w:val="24"/>
                <w:szCs w:val="28"/>
                <w:highlight w:val="none"/>
              </w:rPr>
            </w:pPr>
          </w:p>
        </w:tc>
        <w:tc>
          <w:tcPr>
            <w:tcW w:w="6809" w:type="dxa"/>
            <w:vAlign w:val="center"/>
          </w:tcPr>
          <w:p w14:paraId="713201D0">
            <w:pPr>
              <w:spacing w:after="0" w:line="240" w:lineRule="auto"/>
              <w:jc w:val="center"/>
              <w:rPr>
                <w:rFonts w:ascii="KaiTi_GB2312" w:eastAsia="KaiTi_GB2312"/>
                <w:sz w:val="24"/>
                <w:szCs w:val="28"/>
                <w:highlight w:val="none"/>
              </w:rPr>
            </w:pPr>
          </w:p>
        </w:tc>
        <w:tc>
          <w:tcPr>
            <w:tcW w:w="4252" w:type="dxa"/>
            <w:gridSpan w:val="3"/>
            <w:vAlign w:val="center"/>
          </w:tcPr>
          <w:p w14:paraId="35AE9471">
            <w:pPr>
              <w:spacing w:after="0" w:line="240" w:lineRule="auto"/>
              <w:jc w:val="center"/>
              <w:rPr>
                <w:rFonts w:ascii="KaiTi_GB2312" w:eastAsia="KaiTi_GB2312"/>
                <w:sz w:val="24"/>
                <w:szCs w:val="28"/>
                <w:highlight w:val="none"/>
              </w:rPr>
            </w:pPr>
          </w:p>
        </w:tc>
        <w:tc>
          <w:tcPr>
            <w:tcW w:w="1729" w:type="dxa"/>
            <w:vAlign w:val="center"/>
          </w:tcPr>
          <w:p w14:paraId="7A9A34C6">
            <w:pPr>
              <w:spacing w:after="0" w:line="240" w:lineRule="auto"/>
              <w:jc w:val="center"/>
              <w:rPr>
                <w:rFonts w:ascii="KaiTi_GB2312" w:eastAsia="KaiTi_GB2312"/>
                <w:sz w:val="24"/>
                <w:szCs w:val="28"/>
                <w:highlight w:val="none"/>
              </w:rPr>
            </w:pPr>
          </w:p>
        </w:tc>
      </w:tr>
      <w:tr w14:paraId="1381B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1379" w:type="dxa"/>
            <w:vMerge w:val="continue"/>
          </w:tcPr>
          <w:p w14:paraId="64D3EB23">
            <w:pPr>
              <w:spacing w:after="0" w:line="240" w:lineRule="auto"/>
              <w:rPr>
                <w:rFonts w:ascii="KaiTi_GB2312" w:eastAsia="KaiTi_GB2312"/>
                <w:sz w:val="24"/>
                <w:szCs w:val="28"/>
                <w:highlight w:val="none"/>
              </w:rPr>
            </w:pPr>
          </w:p>
        </w:tc>
        <w:tc>
          <w:tcPr>
            <w:tcW w:w="6809" w:type="dxa"/>
            <w:vAlign w:val="center"/>
          </w:tcPr>
          <w:p w14:paraId="3AA828DA">
            <w:pPr>
              <w:spacing w:after="0" w:line="240" w:lineRule="auto"/>
              <w:jc w:val="center"/>
              <w:rPr>
                <w:rFonts w:ascii="KaiTi_GB2312" w:eastAsia="KaiTi_GB2312"/>
                <w:sz w:val="24"/>
                <w:szCs w:val="28"/>
                <w:highlight w:val="none"/>
              </w:rPr>
            </w:pPr>
          </w:p>
        </w:tc>
        <w:tc>
          <w:tcPr>
            <w:tcW w:w="4252" w:type="dxa"/>
            <w:gridSpan w:val="3"/>
            <w:vAlign w:val="center"/>
          </w:tcPr>
          <w:p w14:paraId="1B60593F">
            <w:pPr>
              <w:spacing w:after="0" w:line="240" w:lineRule="auto"/>
              <w:jc w:val="center"/>
              <w:rPr>
                <w:rFonts w:ascii="KaiTi_GB2312" w:eastAsia="KaiTi_GB2312"/>
                <w:sz w:val="24"/>
                <w:szCs w:val="28"/>
                <w:highlight w:val="none"/>
              </w:rPr>
            </w:pPr>
          </w:p>
        </w:tc>
        <w:tc>
          <w:tcPr>
            <w:tcW w:w="1729" w:type="dxa"/>
            <w:vAlign w:val="center"/>
          </w:tcPr>
          <w:p w14:paraId="28913BC3">
            <w:pPr>
              <w:spacing w:after="0" w:line="240" w:lineRule="auto"/>
              <w:jc w:val="center"/>
              <w:rPr>
                <w:rFonts w:ascii="KaiTi_GB2312" w:eastAsia="KaiTi_GB2312"/>
                <w:sz w:val="24"/>
                <w:szCs w:val="28"/>
                <w:highlight w:val="none"/>
              </w:rPr>
            </w:pPr>
          </w:p>
        </w:tc>
      </w:tr>
      <w:tr w14:paraId="164EF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6" w:hRule="atLeast"/>
        </w:trPr>
        <w:tc>
          <w:tcPr>
            <w:tcW w:w="8188" w:type="dxa"/>
            <w:gridSpan w:val="2"/>
            <w:tcBorders>
              <w:bottom w:val="single" w:color="auto" w:sz="12" w:space="0"/>
            </w:tcBorders>
            <w:vAlign w:val="center"/>
          </w:tcPr>
          <w:p w14:paraId="5FB824B6">
            <w:pPr>
              <w:widowControl/>
              <w:spacing w:after="0" w:line="240" w:lineRule="auto"/>
              <w:rPr>
                <w:rFonts w:ascii="KaiTi_GB2312" w:eastAsia="KaiTi_GB2312"/>
                <w:sz w:val="24"/>
                <w:szCs w:val="28"/>
                <w:highlight w:val="none"/>
              </w:rPr>
            </w:pPr>
            <w:r>
              <w:rPr>
                <w:rFonts w:hint="eastAsia" w:ascii="KaiTi_GB2312" w:eastAsia="KaiTi_GB2312"/>
                <w:color w:val="000000"/>
                <w:highlight w:val="none"/>
              </w:rPr>
              <w:t>单位</w:t>
            </w:r>
            <w:r>
              <w:rPr>
                <w:rFonts w:eastAsia="KaiTi_GB2312"/>
                <w:color w:val="000000"/>
                <w:highlight w:val="none"/>
              </w:rPr>
              <w:t>（部门）</w:t>
            </w:r>
            <w:r>
              <w:rPr>
                <w:rFonts w:hint="eastAsia" w:ascii="KaiTi_GB2312" w:eastAsia="KaiTi_GB2312"/>
                <w:highlight w:val="none"/>
              </w:rPr>
              <w:t>资格审查小组确认继续教育情况是否符合晋升高一级专业技术职务的要求</w:t>
            </w:r>
          </w:p>
        </w:tc>
        <w:tc>
          <w:tcPr>
            <w:tcW w:w="2126" w:type="dxa"/>
            <w:gridSpan w:val="2"/>
            <w:tcBorders>
              <w:bottom w:val="single" w:color="auto" w:sz="12" w:space="0"/>
              <w:right w:val="single" w:color="auto" w:sz="4" w:space="0"/>
            </w:tcBorders>
            <w:vAlign w:val="center"/>
          </w:tcPr>
          <w:p w14:paraId="00420F3D">
            <w:pPr>
              <w:widowControl/>
              <w:spacing w:after="0" w:line="240" w:lineRule="auto"/>
              <w:rPr>
                <w:rFonts w:ascii="KaiTi_GB2312" w:eastAsia="KaiTi_GB2312"/>
                <w:highlight w:val="none"/>
              </w:rPr>
            </w:pPr>
            <w:r>
              <w:rPr>
                <w:rFonts w:hint="eastAsia" w:ascii="KaiTi_GB2312" w:eastAsia="KaiTi_GB2312"/>
                <w:highlight w:val="none"/>
              </w:rPr>
              <w:t xml:space="preserve">□符合 </w:t>
            </w:r>
          </w:p>
          <w:p w14:paraId="58EEA40A">
            <w:pPr>
              <w:widowControl/>
              <w:spacing w:after="0" w:line="240" w:lineRule="auto"/>
              <w:rPr>
                <w:rFonts w:ascii="KaiTi_GB2312" w:eastAsia="KaiTi_GB2312"/>
                <w:highlight w:val="none"/>
              </w:rPr>
            </w:pPr>
            <w:r>
              <w:rPr>
                <w:rFonts w:hint="eastAsia" w:ascii="KaiTi_GB2312" w:eastAsia="KaiTi_GB2312"/>
                <w:highlight w:val="none"/>
              </w:rPr>
              <w:t>□不符合</w:t>
            </w:r>
          </w:p>
        </w:tc>
        <w:tc>
          <w:tcPr>
            <w:tcW w:w="2126" w:type="dxa"/>
            <w:tcBorders>
              <w:left w:val="single" w:color="auto" w:sz="4" w:space="0"/>
              <w:bottom w:val="single" w:color="auto" w:sz="12" w:space="0"/>
            </w:tcBorders>
            <w:vAlign w:val="center"/>
          </w:tcPr>
          <w:p w14:paraId="5D24CF57">
            <w:pPr>
              <w:widowControl/>
              <w:spacing w:after="0" w:line="240" w:lineRule="auto"/>
              <w:rPr>
                <w:rFonts w:ascii="KaiTi_GB2312" w:eastAsia="KaiTi_GB2312"/>
                <w:sz w:val="24"/>
                <w:szCs w:val="28"/>
                <w:highlight w:val="none"/>
              </w:rPr>
            </w:pPr>
            <w:r>
              <w:rPr>
                <w:rFonts w:hint="eastAsia" w:ascii="KaiTi_GB2312" w:eastAsia="KaiTi_GB2312"/>
                <w:highlight w:val="none"/>
              </w:rPr>
              <w:t>审核小组组长签名</w:t>
            </w:r>
          </w:p>
        </w:tc>
        <w:tc>
          <w:tcPr>
            <w:tcW w:w="1729" w:type="dxa"/>
            <w:tcBorders>
              <w:bottom w:val="single" w:color="auto" w:sz="12" w:space="0"/>
            </w:tcBorders>
          </w:tcPr>
          <w:p w14:paraId="6BBC2BEC">
            <w:pPr>
              <w:spacing w:after="0" w:line="240" w:lineRule="auto"/>
              <w:rPr>
                <w:rFonts w:ascii="KaiTi_GB2312" w:eastAsia="KaiTi_GB2312"/>
                <w:sz w:val="24"/>
                <w:szCs w:val="28"/>
                <w:highlight w:val="none"/>
              </w:rPr>
            </w:pPr>
          </w:p>
        </w:tc>
      </w:tr>
      <w:tr w14:paraId="47613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9" w:hRule="atLeast"/>
        </w:trPr>
        <w:tc>
          <w:tcPr>
            <w:tcW w:w="12440" w:type="dxa"/>
            <w:gridSpan w:val="5"/>
            <w:tcBorders>
              <w:top w:val="single" w:color="auto" w:sz="12" w:space="0"/>
            </w:tcBorders>
            <w:vAlign w:val="top"/>
          </w:tcPr>
          <w:p w14:paraId="2C31DA0E">
            <w:pPr>
              <w:keepNext w:val="0"/>
              <w:keepLines w:val="0"/>
              <w:pageBreakBefore w:val="0"/>
              <w:widowControl w:val="0"/>
              <w:kinsoku/>
              <w:wordWrap/>
              <w:overflowPunct/>
              <w:topLinePunct w:val="0"/>
              <w:autoSpaceDE/>
              <w:autoSpaceDN/>
              <w:bidi w:val="0"/>
              <w:adjustRightInd/>
              <w:snapToGrid/>
              <w:spacing w:after="0" w:line="280" w:lineRule="exact"/>
              <w:jc w:val="both"/>
              <w:textAlignment w:val="auto"/>
              <w:rPr>
                <w:rFonts w:hint="eastAsia" w:asciiTheme="minorEastAsia" w:hAnsiTheme="minorEastAsia" w:eastAsiaTheme="minorEastAsia" w:cstheme="minorEastAsia"/>
                <w:b/>
                <w:bCs/>
                <w:sz w:val="21"/>
                <w:szCs w:val="21"/>
                <w:highlight w:val="none"/>
                <w:lang w:val="en-US" w:eastAsia="zh-CN"/>
              </w:rPr>
            </w:pPr>
            <w:r>
              <w:rPr>
                <w:rFonts w:hint="eastAsia" w:ascii="KaiTi_GB2312" w:eastAsia="KaiTi_GB2312"/>
                <w:sz w:val="21"/>
                <w:szCs w:val="21"/>
                <w:highlight w:val="none"/>
                <w:lang w:val="en-US" w:eastAsia="zh-CN"/>
              </w:rPr>
              <w:t>其他需要说明的情况：</w:t>
            </w:r>
            <w:r>
              <w:rPr>
                <w:rFonts w:hint="default" w:ascii="Times New Roman" w:hAnsi="Times New Roman" w:eastAsia="KaiTi_GB2312" w:cs="Times New Roman"/>
                <w:b/>
                <w:bCs/>
                <w:sz w:val="21"/>
                <w:szCs w:val="21"/>
                <w:highlight w:val="none"/>
                <w:lang w:val="en-US" w:eastAsia="zh-CN"/>
              </w:rPr>
              <w:t>（限300字以内）</w:t>
            </w:r>
          </w:p>
          <w:p w14:paraId="1BE31ED9">
            <w:pPr>
              <w:keepNext w:val="0"/>
              <w:keepLines w:val="0"/>
              <w:pageBreakBefore w:val="0"/>
              <w:widowControl w:val="0"/>
              <w:kinsoku/>
              <w:wordWrap/>
              <w:overflowPunct/>
              <w:topLinePunct w:val="0"/>
              <w:autoSpaceDE/>
              <w:autoSpaceDN/>
              <w:bidi w:val="0"/>
              <w:adjustRightInd/>
              <w:snapToGrid/>
              <w:spacing w:after="0" w:line="240" w:lineRule="auto"/>
              <w:jc w:val="both"/>
              <w:textAlignment w:val="auto"/>
              <w:rPr>
                <w:rFonts w:hint="eastAsia" w:asciiTheme="minorEastAsia" w:hAnsiTheme="minorEastAsia" w:eastAsiaTheme="minorEastAsia" w:cstheme="minorEastAsia"/>
                <w:b/>
                <w:bCs/>
                <w:sz w:val="21"/>
                <w:szCs w:val="21"/>
                <w:highlight w:val="none"/>
                <w:lang w:val="en-US" w:eastAsia="zh-CN"/>
              </w:rPr>
            </w:pPr>
          </w:p>
          <w:p w14:paraId="11F72DFC">
            <w:pPr>
              <w:keepNext w:val="0"/>
              <w:keepLines w:val="0"/>
              <w:widowControl/>
              <w:suppressLineNumbers w:val="0"/>
              <w:spacing w:line="240" w:lineRule="auto"/>
              <w:jc w:val="both"/>
              <w:rPr>
                <w:rFonts w:ascii="KaiTi_GB2312" w:eastAsia="KaiTi_GB2312"/>
                <w:highlight w:val="none"/>
              </w:rPr>
            </w:pPr>
          </w:p>
        </w:tc>
        <w:tc>
          <w:tcPr>
            <w:tcW w:w="1729" w:type="dxa"/>
            <w:vMerge w:val="restart"/>
            <w:tcBorders>
              <w:top w:val="single" w:color="auto" w:sz="12" w:space="0"/>
            </w:tcBorders>
            <w:vAlign w:val="top"/>
          </w:tcPr>
          <w:p w14:paraId="1EACD74A">
            <w:pPr>
              <w:spacing w:after="0" w:line="240" w:lineRule="auto"/>
              <w:jc w:val="left"/>
              <w:rPr>
                <w:rFonts w:hint="eastAsia" w:ascii="KaiTi_GB2312" w:eastAsia="KaiTi_GB2312"/>
                <w:highlight w:val="none"/>
              </w:rPr>
            </w:pPr>
          </w:p>
          <w:p w14:paraId="5C829AB7">
            <w:pPr>
              <w:spacing w:after="0" w:line="240" w:lineRule="auto"/>
              <w:jc w:val="left"/>
              <w:rPr>
                <w:rFonts w:hint="default" w:ascii="KaiTi_GB2312" w:eastAsia="KaiTi_GB2312"/>
                <w:highlight w:val="none"/>
                <w:lang w:val="en-US" w:eastAsia="zh-CN"/>
              </w:rPr>
            </w:pPr>
            <w:r>
              <w:rPr>
                <w:rFonts w:hint="eastAsia" w:ascii="KaiTi_GB2312" w:eastAsia="KaiTi_GB2312"/>
                <w:highlight w:val="none"/>
              </w:rPr>
              <w:t>本人签名</w:t>
            </w:r>
            <w:r>
              <w:rPr>
                <w:rFonts w:hint="eastAsia" w:ascii="KaiTi_GB2312" w:eastAsia="KaiTi_GB2312"/>
                <w:highlight w:val="none"/>
                <w:lang w:val="en-US" w:eastAsia="zh-CN"/>
              </w:rPr>
              <w:t>/日期：</w:t>
            </w:r>
          </w:p>
          <w:p w14:paraId="17215125">
            <w:pPr>
              <w:spacing w:after="0" w:line="240" w:lineRule="auto"/>
              <w:jc w:val="left"/>
              <w:rPr>
                <w:rFonts w:hint="eastAsia" w:ascii="KaiTi_GB2312" w:eastAsia="KaiTi_GB2312"/>
                <w:highlight w:val="none"/>
                <w:lang w:val="en-US" w:eastAsia="zh-CN"/>
              </w:rPr>
            </w:pPr>
            <w:r>
              <w:rPr>
                <w:rFonts w:hint="eastAsia" w:ascii="KaiTi_GB2312" w:eastAsia="KaiTi_GB2312"/>
                <w:highlight w:val="none"/>
              </w:rPr>
              <w:t>（手写、不得打印）</w:t>
            </w:r>
          </w:p>
          <w:p w14:paraId="38FD175F">
            <w:pPr>
              <w:spacing w:after="0" w:line="240" w:lineRule="auto"/>
              <w:jc w:val="left"/>
              <w:rPr>
                <w:rFonts w:hint="eastAsia" w:ascii="KaiTi_GB2312" w:eastAsia="KaiTi_GB2312"/>
                <w:highlight w:val="none"/>
                <w:lang w:val="en-US" w:eastAsia="zh-CN"/>
              </w:rPr>
            </w:pPr>
          </w:p>
        </w:tc>
      </w:tr>
      <w:tr w14:paraId="140E3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79" w:hRule="atLeast"/>
        </w:trPr>
        <w:tc>
          <w:tcPr>
            <w:tcW w:w="12440" w:type="dxa"/>
            <w:gridSpan w:val="5"/>
            <w:vAlign w:val="center"/>
          </w:tcPr>
          <w:p w14:paraId="26A6AE9C">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Theme="minorEastAsia" w:hAnsiTheme="minorEastAsia" w:eastAsiaTheme="minorEastAsia" w:cstheme="minorEastAsia"/>
                <w:b/>
                <w:bCs/>
                <w:sz w:val="21"/>
                <w:szCs w:val="21"/>
                <w:highlight w:val="none"/>
                <w:lang w:val="en-US" w:eastAsia="zh-CN"/>
              </w:rPr>
            </w:pPr>
            <w:r>
              <w:rPr>
                <w:rFonts w:hint="eastAsia" w:asciiTheme="minorEastAsia" w:hAnsiTheme="minorEastAsia" w:eastAsiaTheme="minorEastAsia" w:cstheme="minorEastAsia"/>
                <w:b/>
                <w:bCs/>
                <w:sz w:val="21"/>
                <w:szCs w:val="21"/>
                <w:highlight w:val="none"/>
                <w:lang w:val="en-US" w:eastAsia="zh-CN"/>
              </w:rPr>
              <w:t>个人承诺书</w:t>
            </w:r>
          </w:p>
          <w:p w14:paraId="470666D8">
            <w:pPr>
              <w:keepNext w:val="0"/>
              <w:keepLines w:val="0"/>
              <w:pageBreakBefore w:val="0"/>
              <w:widowControl w:val="0"/>
              <w:kinsoku/>
              <w:wordWrap/>
              <w:overflowPunct/>
              <w:topLinePunct w:val="0"/>
              <w:autoSpaceDE/>
              <w:autoSpaceDN/>
              <w:bidi w:val="0"/>
              <w:adjustRightInd/>
              <w:snapToGrid/>
              <w:spacing w:after="0" w:line="240" w:lineRule="auto"/>
              <w:ind w:firstLine="480" w:firstLineChars="200"/>
              <w:jc w:val="left"/>
              <w:textAlignment w:val="auto"/>
              <w:rPr>
                <w:rFonts w:hint="eastAsia" w:eastAsia="KaiTi_GB2312"/>
                <w:sz w:val="24"/>
                <w:szCs w:val="24"/>
                <w:highlight w:val="none"/>
                <w:lang w:val="en-US" w:eastAsia="zh-CN"/>
              </w:rPr>
            </w:pPr>
            <w:r>
              <w:rPr>
                <w:rFonts w:hint="eastAsia" w:eastAsia="KaiTi_GB2312"/>
                <w:sz w:val="24"/>
                <w:szCs w:val="24"/>
                <w:highlight w:val="none"/>
                <w:lang w:val="en-US" w:eastAsia="zh-CN"/>
              </w:rPr>
              <w:t>本人郑重承诺，在职称申报过程中，严格遵守相关规定，如实填写并按时提交申报材料，确保材料的真实性。</w:t>
            </w:r>
          </w:p>
          <w:p w14:paraId="4A98D3F6">
            <w:pPr>
              <w:keepNext w:val="0"/>
              <w:keepLines w:val="0"/>
              <w:widowControl/>
              <w:suppressLineNumbers w:val="0"/>
              <w:spacing w:line="240" w:lineRule="auto"/>
              <w:jc w:val="left"/>
              <w:rPr>
                <w:rFonts w:hint="eastAsia" w:eastAsia="KaiTi_GB2312"/>
                <w:sz w:val="24"/>
                <w:szCs w:val="24"/>
                <w:highlight w:val="none"/>
                <w:lang w:val="en-US" w:eastAsia="zh-CN"/>
              </w:rPr>
            </w:pPr>
            <w:r>
              <w:rPr>
                <w:rFonts w:hint="eastAsia" w:eastAsia="KaiTi_GB2312"/>
                <w:sz w:val="24"/>
                <w:szCs w:val="24"/>
                <w:highlight w:val="none"/>
                <w:lang w:val="en-US" w:eastAsia="zh-CN"/>
              </w:rPr>
              <w:t xml:space="preserve">    本人清楚知晓，若存在以下违规行为，将承担相应后果：明知不符合申报条件仍故意通过虚假承诺、伪造信息等手段进行申报的；提供虚假材料、论文造假代写、剽窃他人作品或者学术成果，业绩成果不实或者造假的；存在说情打招呼、暗箱操作等不正当行为，以及其他违规行为的</w:t>
            </w:r>
            <w:r>
              <w:rPr>
                <w:rFonts w:hint="eastAsia" w:eastAsia="KaiTi_GB2312"/>
                <w:b/>
                <w:bCs/>
                <w:sz w:val="24"/>
                <w:szCs w:val="24"/>
                <w:highlight w:val="none"/>
                <w:lang w:val="en-US" w:eastAsia="zh-CN"/>
              </w:rPr>
              <w:t>。审核、评审过程中发现承诺不实的，取消参评资格，</w:t>
            </w:r>
            <w:r>
              <w:rPr>
                <w:rFonts w:hint="default" w:eastAsia="KaiTi_GB2312"/>
                <w:b/>
                <w:bCs/>
                <w:sz w:val="24"/>
                <w:szCs w:val="24"/>
                <w:highlight w:val="none"/>
                <w:lang w:val="en-US" w:eastAsia="zh-CN"/>
              </w:rPr>
              <w:t>3</w:t>
            </w:r>
            <w:r>
              <w:rPr>
                <w:rFonts w:hint="eastAsia" w:eastAsia="KaiTi_GB2312"/>
                <w:b/>
                <w:bCs/>
                <w:sz w:val="24"/>
                <w:szCs w:val="24"/>
                <w:highlight w:val="none"/>
                <w:lang w:val="en-US" w:eastAsia="zh-CN"/>
              </w:rPr>
              <w:t>年内不得申报职称评审；评审通过后发现承诺不实的，按规定撤销职称，</w:t>
            </w:r>
            <w:r>
              <w:rPr>
                <w:rFonts w:hint="default" w:eastAsia="KaiTi_GB2312"/>
                <w:b/>
                <w:bCs/>
                <w:sz w:val="24"/>
                <w:szCs w:val="24"/>
                <w:highlight w:val="none"/>
                <w:lang w:val="en-US" w:eastAsia="zh-CN"/>
              </w:rPr>
              <w:t>3</w:t>
            </w:r>
            <w:r>
              <w:rPr>
                <w:rFonts w:hint="eastAsia" w:eastAsia="KaiTi_GB2312"/>
                <w:b/>
                <w:bCs/>
                <w:sz w:val="24"/>
                <w:szCs w:val="24"/>
                <w:highlight w:val="none"/>
                <w:lang w:val="en-US" w:eastAsia="zh-CN"/>
              </w:rPr>
              <w:t>年内不得申报职称评审。</w:t>
            </w:r>
          </w:p>
        </w:tc>
        <w:tc>
          <w:tcPr>
            <w:tcW w:w="1729" w:type="dxa"/>
            <w:vMerge w:val="continue"/>
            <w:vAlign w:val="top"/>
          </w:tcPr>
          <w:p w14:paraId="19ABCF62">
            <w:pPr>
              <w:keepNext w:val="0"/>
              <w:keepLines w:val="0"/>
              <w:widowControl/>
              <w:suppressLineNumbers w:val="0"/>
              <w:spacing w:line="240" w:lineRule="auto"/>
              <w:jc w:val="left"/>
              <w:rPr>
                <w:rFonts w:hint="eastAsia" w:eastAsia="KaiTi_GB2312"/>
                <w:sz w:val="24"/>
                <w:szCs w:val="24"/>
                <w:highlight w:val="none"/>
                <w:lang w:val="en-US" w:eastAsia="zh-CN"/>
              </w:rPr>
            </w:pPr>
          </w:p>
        </w:tc>
      </w:tr>
      <w:tr w14:paraId="791AF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01" w:hRule="atLeast"/>
        </w:trPr>
        <w:tc>
          <w:tcPr>
            <w:tcW w:w="8897" w:type="dxa"/>
            <w:gridSpan w:val="3"/>
            <w:vAlign w:val="center"/>
          </w:tcPr>
          <w:p w14:paraId="2CB0FBA1">
            <w:pPr>
              <w:adjustRightInd w:val="0"/>
              <w:snapToGrid w:val="0"/>
              <w:spacing w:after="0" w:line="240" w:lineRule="auto"/>
              <w:jc w:val="center"/>
              <w:rPr>
                <w:rFonts w:ascii="KaiTi_GB2312" w:eastAsia="KaiTi_GB2312"/>
                <w:b/>
                <w:bCs/>
                <w:highlight w:val="none"/>
              </w:rPr>
            </w:pPr>
            <w:r>
              <w:rPr>
                <w:rFonts w:hint="eastAsia" w:ascii="KaiTi_GB2312" w:eastAsia="KaiTi_GB2312"/>
                <w:b/>
                <w:bCs/>
                <w:highlight w:val="none"/>
              </w:rPr>
              <w:t>所在单位（部门）审查意见</w:t>
            </w:r>
            <w:r>
              <w:rPr>
                <w:rFonts w:hint="eastAsia" w:ascii="KaiTi_GB2312" w:eastAsia="KaiTi_GB2312"/>
                <w:b/>
                <w:bCs/>
                <w:highlight w:val="none"/>
                <w:lang w:val="en-US" w:eastAsia="zh-CN"/>
              </w:rPr>
              <w:t xml:space="preserve">     </w:t>
            </w:r>
            <w:r>
              <w:rPr>
                <w:rFonts w:hint="eastAsia" w:ascii="KaiTi_GB2312" w:eastAsia="KaiTi_GB2312"/>
                <w:b/>
                <w:bCs/>
                <w:highlight w:val="none"/>
                <w:lang w:eastAsia="zh-CN"/>
              </w:rPr>
              <w:t>□</w:t>
            </w:r>
            <w:r>
              <w:rPr>
                <w:rFonts w:hint="eastAsia" w:ascii="KaiTi_GB2312" w:eastAsia="KaiTi_GB2312"/>
                <w:b/>
                <w:bCs/>
                <w:highlight w:val="none"/>
              </w:rPr>
              <w:t>符合</w:t>
            </w:r>
            <w:r>
              <w:rPr>
                <w:rFonts w:hint="eastAsia" w:ascii="KaiTi_GB2312" w:eastAsia="KaiTi_GB2312"/>
                <w:b/>
                <w:bCs/>
                <w:highlight w:val="none"/>
                <w:lang w:val="en-US" w:eastAsia="zh-CN"/>
              </w:rPr>
              <w:t xml:space="preserve">  </w:t>
            </w:r>
            <w:r>
              <w:rPr>
                <w:rFonts w:hint="eastAsia" w:ascii="KaiTi_GB2312" w:eastAsia="KaiTi_GB2312"/>
                <w:b/>
                <w:bCs/>
                <w:highlight w:val="none"/>
              </w:rPr>
              <w:t xml:space="preserve"> □不符合</w:t>
            </w:r>
          </w:p>
          <w:p w14:paraId="27C23EF9">
            <w:pPr>
              <w:adjustRightInd w:val="0"/>
              <w:snapToGrid w:val="0"/>
              <w:spacing w:after="0" w:line="240" w:lineRule="auto"/>
              <w:rPr>
                <w:rFonts w:ascii="KaiTi_GB2312" w:eastAsia="KaiTi_GB2312"/>
                <w:highlight w:val="none"/>
              </w:rPr>
            </w:pPr>
            <w:r>
              <w:rPr>
                <w:rFonts w:hint="eastAsia" w:ascii="KaiTi_GB2312" w:eastAsia="KaiTi_GB2312"/>
                <w:highlight w:val="none"/>
              </w:rPr>
              <w:t>（就</w:t>
            </w:r>
            <w:r>
              <w:rPr>
                <w:rFonts w:hint="eastAsia" w:ascii="KaiTi_GB2312" w:eastAsia="KaiTi_GB2312"/>
                <w:highlight w:val="none"/>
                <w:lang w:val="en-US" w:eastAsia="zh-CN"/>
              </w:rPr>
              <w:t>资格审查表中</w:t>
            </w:r>
            <w:r>
              <w:rPr>
                <w:rFonts w:hint="eastAsia" w:ascii="KaiTi_GB2312" w:eastAsia="KaiTi_GB2312"/>
                <w:highlight w:val="none"/>
              </w:rPr>
              <w:t>填写的内容及提供的所有材料是否属实、是否符合申报条件等情况签署意见）</w:t>
            </w:r>
          </w:p>
        </w:tc>
        <w:tc>
          <w:tcPr>
            <w:tcW w:w="5272" w:type="dxa"/>
            <w:gridSpan w:val="3"/>
            <w:vAlign w:val="center"/>
          </w:tcPr>
          <w:p w14:paraId="2AA12E0C">
            <w:pPr>
              <w:spacing w:after="0" w:line="240" w:lineRule="auto"/>
              <w:jc w:val="left"/>
              <w:rPr>
                <w:rFonts w:hint="eastAsia" w:ascii="KaiTi_GB2312" w:eastAsia="KaiTi_GB2312"/>
                <w:highlight w:val="none"/>
              </w:rPr>
            </w:pPr>
            <w:r>
              <w:rPr>
                <w:rFonts w:hint="eastAsia" w:ascii="KaiTi_GB2312" w:eastAsia="KaiTi_GB2312"/>
                <w:highlight w:val="none"/>
              </w:rPr>
              <w:t>单位（部门）主要负责人</w:t>
            </w:r>
          </w:p>
          <w:p w14:paraId="0894C5E8">
            <w:pPr>
              <w:spacing w:after="0" w:line="240" w:lineRule="auto"/>
              <w:jc w:val="left"/>
              <w:rPr>
                <w:rFonts w:ascii="KaiTi_GB2312" w:eastAsia="KaiTi_GB2312"/>
                <w:highlight w:val="none"/>
              </w:rPr>
            </w:pPr>
            <w:r>
              <w:rPr>
                <w:rFonts w:hint="eastAsia" w:ascii="KaiTi_GB2312" w:eastAsia="KaiTi_GB2312"/>
                <w:highlight w:val="none"/>
              </w:rPr>
              <w:t>签名/日期：</w:t>
            </w:r>
          </w:p>
        </w:tc>
      </w:tr>
    </w:tbl>
    <w:p w14:paraId="4B317FCA">
      <w:pPr>
        <w:spacing w:after="0" w:line="20" w:lineRule="exact"/>
        <w:rPr>
          <w:rFonts w:ascii="KaiTi_GB2312" w:eastAsia="KaiTi_GB2312"/>
          <w:sz w:val="2"/>
          <w:szCs w:val="2"/>
          <w:highlight w:val="none"/>
        </w:rPr>
      </w:pPr>
    </w:p>
    <w:p w14:paraId="3559F0E7">
      <w:pPr>
        <w:spacing w:after="0" w:line="280" w:lineRule="exact"/>
        <w:rPr>
          <w:rFonts w:hint="eastAsia" w:ascii="黑体" w:hAnsi="黑体" w:eastAsia="黑体"/>
          <w:spacing w:val="-11"/>
          <w:highlight w:val="none"/>
          <w:lang w:val="en-US" w:eastAsia="zh-CN"/>
        </w:rPr>
      </w:pPr>
    </w:p>
    <w:p w14:paraId="57D20296">
      <w:pPr>
        <w:spacing w:after="0" w:line="280" w:lineRule="exact"/>
        <w:rPr>
          <w:rFonts w:hint="eastAsia" w:ascii="黑体" w:hAnsi="黑体" w:eastAsia="黑体"/>
          <w:spacing w:val="-11"/>
          <w:highlight w:val="none"/>
          <w:lang w:eastAsia="zh-CN"/>
        </w:rPr>
      </w:pPr>
      <w:r>
        <w:rPr>
          <w:rFonts w:hint="eastAsia" w:ascii="黑体" w:hAnsi="黑体" w:eastAsia="黑体"/>
          <w:spacing w:val="-11"/>
          <w:highlight w:val="none"/>
          <w:lang w:val="en-US" w:eastAsia="zh-CN"/>
        </w:rPr>
        <w:t>说明：</w:t>
      </w:r>
      <w:r>
        <w:rPr>
          <w:rFonts w:hint="eastAsia" w:ascii="黑体" w:hAnsi="黑体" w:eastAsia="黑体"/>
          <w:spacing w:val="-11"/>
          <w:highlight w:val="none"/>
        </w:rPr>
        <w:t>申报人不得改变表格格式和栏目，以保持审查表的完整性；除审核栏及签名栏外，其余栏目手写无效</w:t>
      </w:r>
      <w:r>
        <w:rPr>
          <w:rFonts w:hint="eastAsia" w:ascii="黑体" w:hAnsi="黑体" w:eastAsia="黑体"/>
          <w:spacing w:val="-11"/>
          <w:highlight w:val="none"/>
          <w:lang w:eastAsia="zh-CN"/>
        </w:rPr>
        <w:t>。</w:t>
      </w:r>
    </w:p>
    <w:sectPr>
      <w:footerReference r:id="rId5" w:type="default"/>
      <w:pgSz w:w="16838" w:h="11906" w:orient="landscape"/>
      <w:pgMar w:top="1361" w:right="1361" w:bottom="1134" w:left="1361" w:header="851" w:footer="720"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w:panose1 w:val="00000000000000000000"/>
    <w:charset w:val="00"/>
    <w:family w:val="auto"/>
    <w:pitch w:val="default"/>
    <w:sig w:usb0="E00002FF" w:usb1="5000785B" w:usb2="00000000" w:usb3="00000000" w:csb0="2000019F" w:csb1="4F010000"/>
  </w:font>
  <w:font w:name="华文中宋">
    <w:altName w:val="汉仪书宋二KW"/>
    <w:panose1 w:val="02010600040101010101"/>
    <w:charset w:val="86"/>
    <w:family w:val="auto"/>
    <w:pitch w:val="default"/>
    <w:sig w:usb0="00000000" w:usb1="00000000" w:usb2="00000000" w:usb3="00000000" w:csb0="0004009F" w:csb1="DFD70000"/>
  </w:font>
  <w:font w:name="KaiTi_GB2312">
    <w:altName w:val="华文宋体"/>
    <w:panose1 w:val="02010609060101010101"/>
    <w:charset w:val="86"/>
    <w:family w:val="modern"/>
    <w:pitch w:val="default"/>
    <w:sig w:usb0="00000000" w:usb1="00000000" w:usb2="00000016" w:usb3="00000000" w:csb0="00040001" w:csb1="00000000"/>
  </w:font>
  <w:font w:name="楷体">
    <w:altName w:val="汉仪楷体KW"/>
    <w:panose1 w:val="02010609060101010101"/>
    <w:charset w:val="86"/>
    <w:family w:val="auto"/>
    <w:pitch w:val="default"/>
    <w:sig w:usb0="00000000" w:usb1="00000000" w:usb2="00000016" w:usb3="00000000" w:csb0="00040001" w:csb1="00000000"/>
  </w:font>
  <w:font w:name="楷体_GB2312">
    <w:altName w:val="汉仪楷体简"/>
    <w:panose1 w:val="02010609030101010101"/>
    <w:charset w:val="86"/>
    <w:family w:val="modern"/>
    <w:pitch w:val="default"/>
    <w:sig w:usb0="00000000" w:usb1="00000000" w:usb2="00000000" w:usb3="00000000" w:csb0="00040000" w:csb1="00000000"/>
  </w:font>
  <w:font w:name="汉仪书宋二KW">
    <w:panose1 w:val="00020600040101010101"/>
    <w:charset w:val="86"/>
    <w:family w:val="auto"/>
    <w:pitch w:val="default"/>
    <w:sig w:usb0="A00002BF" w:usb1="18EF7CFA" w:usb2="00000016" w:usb3="00000000" w:csb0="00040000" w:csb1="00000000"/>
  </w:font>
  <w:font w:name="华文宋体">
    <w:panose1 w:val="02010600040101010101"/>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汉仪中黑KW">
    <w:panose1 w:val="00020600040101010101"/>
    <w:charset w:val="86"/>
    <w:family w:val="auto"/>
    <w:pitch w:val="default"/>
    <w:sig w:usb0="A00002BF" w:usb1="18EF7CFA" w:usb2="00000016" w:usb3="00000000" w:csb0="00040000" w:csb1="00000000"/>
  </w:font>
  <w:font w:name="汉仪楷体KW">
    <w:panose1 w:val="00020600040101010101"/>
    <w:charset w:val="86"/>
    <w:family w:val="auto"/>
    <w:pitch w:val="default"/>
    <w:sig w:usb0="A00002BF" w:usb1="18EF7CFA" w:usb2="00000016" w:usb3="00000000" w:csb0="00040000" w:csb1="00000000"/>
  </w:font>
  <w:font w:name="汉仪楷体简">
    <w:panose1 w:val="02010600000101010101"/>
    <w:charset w:val="86"/>
    <w:family w:val="auto"/>
    <w:pitch w:val="default"/>
    <w:sig w:usb0="00000001" w:usb1="080E0800" w:usb2="00000002"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42160">
    <w:pPr>
      <w:pStyle w:val="3"/>
      <w:jc w:val="center"/>
    </w:pPr>
    <w:r>
      <w:fldChar w:fldCharType="begin"/>
    </w:r>
    <w:r>
      <w:instrText xml:space="preserve">PAGE   \* MERGEFORMAT</w:instrText>
    </w:r>
    <w:r>
      <w:fldChar w:fldCharType="separate"/>
    </w:r>
    <w:r>
      <w:rPr>
        <w:lang w:val="zh-CN"/>
      </w:rPr>
      <w:t>4</w:t>
    </w:r>
    <w:r>
      <w:fldChar w:fldCharType="end"/>
    </w:r>
  </w:p>
  <w:p w14:paraId="2EF52B7E">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818C26"/>
    <w:multiLevelType w:val="singleLevel"/>
    <w:tmpl w:val="65818C26"/>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5N2IxODYxZTI4YjYzZTc4YjFlZjE1ODBmODM2N2MifQ=="/>
  </w:docVars>
  <w:rsids>
    <w:rsidRoot w:val="00511371"/>
    <w:rsid w:val="00000874"/>
    <w:rsid w:val="00010A83"/>
    <w:rsid w:val="00021FEC"/>
    <w:rsid w:val="000232EB"/>
    <w:rsid w:val="000328D2"/>
    <w:rsid w:val="000373E3"/>
    <w:rsid w:val="00037729"/>
    <w:rsid w:val="00043F25"/>
    <w:rsid w:val="000441A7"/>
    <w:rsid w:val="0004648B"/>
    <w:rsid w:val="000534D7"/>
    <w:rsid w:val="000568FE"/>
    <w:rsid w:val="00056E46"/>
    <w:rsid w:val="00061040"/>
    <w:rsid w:val="00065B8D"/>
    <w:rsid w:val="00072781"/>
    <w:rsid w:val="0007681C"/>
    <w:rsid w:val="00077369"/>
    <w:rsid w:val="000774DC"/>
    <w:rsid w:val="000819CF"/>
    <w:rsid w:val="00082F07"/>
    <w:rsid w:val="00086E7E"/>
    <w:rsid w:val="00087722"/>
    <w:rsid w:val="00087B08"/>
    <w:rsid w:val="0009083D"/>
    <w:rsid w:val="00094DE4"/>
    <w:rsid w:val="000A6F7E"/>
    <w:rsid w:val="000A7A49"/>
    <w:rsid w:val="000B11C8"/>
    <w:rsid w:val="000B3ED9"/>
    <w:rsid w:val="000B55CC"/>
    <w:rsid w:val="000C042A"/>
    <w:rsid w:val="000C21D8"/>
    <w:rsid w:val="000C2BCA"/>
    <w:rsid w:val="000C73D2"/>
    <w:rsid w:val="000D0F85"/>
    <w:rsid w:val="000E0757"/>
    <w:rsid w:val="000E079C"/>
    <w:rsid w:val="000E0F29"/>
    <w:rsid w:val="000E4B11"/>
    <w:rsid w:val="000F15C9"/>
    <w:rsid w:val="000F1602"/>
    <w:rsid w:val="000F20FF"/>
    <w:rsid w:val="000F3651"/>
    <w:rsid w:val="000F5184"/>
    <w:rsid w:val="000F652B"/>
    <w:rsid w:val="00100B30"/>
    <w:rsid w:val="0010203A"/>
    <w:rsid w:val="00102877"/>
    <w:rsid w:val="001034D5"/>
    <w:rsid w:val="001153C3"/>
    <w:rsid w:val="00117E63"/>
    <w:rsid w:val="0012306F"/>
    <w:rsid w:val="00124981"/>
    <w:rsid w:val="001302C2"/>
    <w:rsid w:val="00142331"/>
    <w:rsid w:val="00146EBD"/>
    <w:rsid w:val="00150BBE"/>
    <w:rsid w:val="001528B0"/>
    <w:rsid w:val="00152CAB"/>
    <w:rsid w:val="0015517C"/>
    <w:rsid w:val="001568A7"/>
    <w:rsid w:val="00157D00"/>
    <w:rsid w:val="00164B83"/>
    <w:rsid w:val="001711EF"/>
    <w:rsid w:val="00176DAD"/>
    <w:rsid w:val="001778F1"/>
    <w:rsid w:val="00184157"/>
    <w:rsid w:val="001863A2"/>
    <w:rsid w:val="001904B4"/>
    <w:rsid w:val="001913BD"/>
    <w:rsid w:val="001915A8"/>
    <w:rsid w:val="00197680"/>
    <w:rsid w:val="001A02E8"/>
    <w:rsid w:val="001A2992"/>
    <w:rsid w:val="001A40B7"/>
    <w:rsid w:val="001A6880"/>
    <w:rsid w:val="001A79AD"/>
    <w:rsid w:val="001B7879"/>
    <w:rsid w:val="001C1240"/>
    <w:rsid w:val="001C54A6"/>
    <w:rsid w:val="001C5B45"/>
    <w:rsid w:val="001D2FFC"/>
    <w:rsid w:val="001D45B4"/>
    <w:rsid w:val="001D63D8"/>
    <w:rsid w:val="001E0487"/>
    <w:rsid w:val="001E1930"/>
    <w:rsid w:val="001E4DA8"/>
    <w:rsid w:val="001F6299"/>
    <w:rsid w:val="001F62C3"/>
    <w:rsid w:val="001F6AD8"/>
    <w:rsid w:val="001F6C1D"/>
    <w:rsid w:val="001F7D21"/>
    <w:rsid w:val="00202515"/>
    <w:rsid w:val="00204512"/>
    <w:rsid w:val="00205DB9"/>
    <w:rsid w:val="0020760D"/>
    <w:rsid w:val="002100E1"/>
    <w:rsid w:val="0022217C"/>
    <w:rsid w:val="002222C0"/>
    <w:rsid w:val="00223BB9"/>
    <w:rsid w:val="0022784B"/>
    <w:rsid w:val="002317F5"/>
    <w:rsid w:val="00232ACF"/>
    <w:rsid w:val="00241D87"/>
    <w:rsid w:val="00243410"/>
    <w:rsid w:val="002452B1"/>
    <w:rsid w:val="002508C9"/>
    <w:rsid w:val="002529FD"/>
    <w:rsid w:val="00252BDC"/>
    <w:rsid w:val="002561B6"/>
    <w:rsid w:val="00257371"/>
    <w:rsid w:val="00257750"/>
    <w:rsid w:val="00260279"/>
    <w:rsid w:val="00261194"/>
    <w:rsid w:val="00263C9F"/>
    <w:rsid w:val="002700D6"/>
    <w:rsid w:val="002732D3"/>
    <w:rsid w:val="00275B66"/>
    <w:rsid w:val="0027630F"/>
    <w:rsid w:val="00280115"/>
    <w:rsid w:val="00285283"/>
    <w:rsid w:val="00291076"/>
    <w:rsid w:val="002925F8"/>
    <w:rsid w:val="00293ABB"/>
    <w:rsid w:val="0029483A"/>
    <w:rsid w:val="00296A39"/>
    <w:rsid w:val="002A31AC"/>
    <w:rsid w:val="002A6512"/>
    <w:rsid w:val="002B3DB0"/>
    <w:rsid w:val="002C7147"/>
    <w:rsid w:val="002C7227"/>
    <w:rsid w:val="002D3008"/>
    <w:rsid w:val="002D32D4"/>
    <w:rsid w:val="002D5D0B"/>
    <w:rsid w:val="002D747A"/>
    <w:rsid w:val="002D7E84"/>
    <w:rsid w:val="002E2257"/>
    <w:rsid w:val="002E3C61"/>
    <w:rsid w:val="002E599C"/>
    <w:rsid w:val="002F307F"/>
    <w:rsid w:val="002F38FA"/>
    <w:rsid w:val="002F5E17"/>
    <w:rsid w:val="00301830"/>
    <w:rsid w:val="00311798"/>
    <w:rsid w:val="003142D7"/>
    <w:rsid w:val="0032036F"/>
    <w:rsid w:val="0032085A"/>
    <w:rsid w:val="003319F9"/>
    <w:rsid w:val="003325BA"/>
    <w:rsid w:val="0033572A"/>
    <w:rsid w:val="00335738"/>
    <w:rsid w:val="00343C9B"/>
    <w:rsid w:val="00344F61"/>
    <w:rsid w:val="003466D6"/>
    <w:rsid w:val="00346A80"/>
    <w:rsid w:val="003477AA"/>
    <w:rsid w:val="00351B9B"/>
    <w:rsid w:val="003539A1"/>
    <w:rsid w:val="00361B00"/>
    <w:rsid w:val="0036282B"/>
    <w:rsid w:val="00380681"/>
    <w:rsid w:val="003829E8"/>
    <w:rsid w:val="003830E4"/>
    <w:rsid w:val="00384D03"/>
    <w:rsid w:val="003A17A6"/>
    <w:rsid w:val="003A7935"/>
    <w:rsid w:val="003B04EC"/>
    <w:rsid w:val="003B1714"/>
    <w:rsid w:val="003B5178"/>
    <w:rsid w:val="003C36D6"/>
    <w:rsid w:val="003C4B7B"/>
    <w:rsid w:val="003C58F0"/>
    <w:rsid w:val="003C7362"/>
    <w:rsid w:val="003C7FB1"/>
    <w:rsid w:val="003D3D97"/>
    <w:rsid w:val="003D4B6E"/>
    <w:rsid w:val="003D7CD6"/>
    <w:rsid w:val="003E35A5"/>
    <w:rsid w:val="003F1C32"/>
    <w:rsid w:val="003F342F"/>
    <w:rsid w:val="003F46C0"/>
    <w:rsid w:val="003F4D93"/>
    <w:rsid w:val="003F7BE5"/>
    <w:rsid w:val="00403088"/>
    <w:rsid w:val="004103FD"/>
    <w:rsid w:val="0042017D"/>
    <w:rsid w:val="00423809"/>
    <w:rsid w:val="00430705"/>
    <w:rsid w:val="00432C5F"/>
    <w:rsid w:val="00437743"/>
    <w:rsid w:val="00440FCD"/>
    <w:rsid w:val="00443761"/>
    <w:rsid w:val="00444D81"/>
    <w:rsid w:val="00460B7F"/>
    <w:rsid w:val="00462E62"/>
    <w:rsid w:val="0046681C"/>
    <w:rsid w:val="00467F46"/>
    <w:rsid w:val="004710C1"/>
    <w:rsid w:val="00473EA1"/>
    <w:rsid w:val="00476C9C"/>
    <w:rsid w:val="00476CC7"/>
    <w:rsid w:val="00480BA9"/>
    <w:rsid w:val="00482221"/>
    <w:rsid w:val="0048660D"/>
    <w:rsid w:val="00487446"/>
    <w:rsid w:val="00493170"/>
    <w:rsid w:val="004A0800"/>
    <w:rsid w:val="004A34A2"/>
    <w:rsid w:val="004B5854"/>
    <w:rsid w:val="004B66BD"/>
    <w:rsid w:val="004B6DCF"/>
    <w:rsid w:val="004C31D7"/>
    <w:rsid w:val="004C35FC"/>
    <w:rsid w:val="004C442E"/>
    <w:rsid w:val="004C4577"/>
    <w:rsid w:val="004C4A89"/>
    <w:rsid w:val="004D4735"/>
    <w:rsid w:val="004D4E27"/>
    <w:rsid w:val="004D71C2"/>
    <w:rsid w:val="004E258C"/>
    <w:rsid w:val="004E46C1"/>
    <w:rsid w:val="004E509F"/>
    <w:rsid w:val="004E6994"/>
    <w:rsid w:val="004F1053"/>
    <w:rsid w:val="00501B83"/>
    <w:rsid w:val="00502A3D"/>
    <w:rsid w:val="00503331"/>
    <w:rsid w:val="0050413F"/>
    <w:rsid w:val="00507F2F"/>
    <w:rsid w:val="005108F5"/>
    <w:rsid w:val="00511279"/>
    <w:rsid w:val="00511371"/>
    <w:rsid w:val="00513713"/>
    <w:rsid w:val="00521849"/>
    <w:rsid w:val="005241D9"/>
    <w:rsid w:val="005256D8"/>
    <w:rsid w:val="00527226"/>
    <w:rsid w:val="00531A3E"/>
    <w:rsid w:val="005401B2"/>
    <w:rsid w:val="00540CBA"/>
    <w:rsid w:val="00541FBE"/>
    <w:rsid w:val="0054617A"/>
    <w:rsid w:val="00550056"/>
    <w:rsid w:val="00550230"/>
    <w:rsid w:val="00556CCC"/>
    <w:rsid w:val="00560A50"/>
    <w:rsid w:val="005623CE"/>
    <w:rsid w:val="0056546A"/>
    <w:rsid w:val="0057283D"/>
    <w:rsid w:val="00572B50"/>
    <w:rsid w:val="00572CAF"/>
    <w:rsid w:val="005802B7"/>
    <w:rsid w:val="00581EAF"/>
    <w:rsid w:val="00583FB0"/>
    <w:rsid w:val="00586D5E"/>
    <w:rsid w:val="00592990"/>
    <w:rsid w:val="00594D31"/>
    <w:rsid w:val="005A2899"/>
    <w:rsid w:val="005B1383"/>
    <w:rsid w:val="005B49DE"/>
    <w:rsid w:val="005B62EB"/>
    <w:rsid w:val="005B7CCA"/>
    <w:rsid w:val="005C0B92"/>
    <w:rsid w:val="005C3F20"/>
    <w:rsid w:val="005C4AEE"/>
    <w:rsid w:val="005D00BE"/>
    <w:rsid w:val="005D1BEB"/>
    <w:rsid w:val="005E2903"/>
    <w:rsid w:val="005E5B03"/>
    <w:rsid w:val="005E7AC7"/>
    <w:rsid w:val="005F0E1E"/>
    <w:rsid w:val="005F2320"/>
    <w:rsid w:val="005F416E"/>
    <w:rsid w:val="00600BD7"/>
    <w:rsid w:val="00601B10"/>
    <w:rsid w:val="00601B8D"/>
    <w:rsid w:val="0060309B"/>
    <w:rsid w:val="0060483A"/>
    <w:rsid w:val="006067E6"/>
    <w:rsid w:val="00611F08"/>
    <w:rsid w:val="00613939"/>
    <w:rsid w:val="00615E50"/>
    <w:rsid w:val="00622A58"/>
    <w:rsid w:val="00627FE1"/>
    <w:rsid w:val="00630191"/>
    <w:rsid w:val="00633431"/>
    <w:rsid w:val="00640F93"/>
    <w:rsid w:val="0064319C"/>
    <w:rsid w:val="00643A38"/>
    <w:rsid w:val="00646919"/>
    <w:rsid w:val="006475AA"/>
    <w:rsid w:val="006524EE"/>
    <w:rsid w:val="00657EAE"/>
    <w:rsid w:val="00663456"/>
    <w:rsid w:val="0066481B"/>
    <w:rsid w:val="00665438"/>
    <w:rsid w:val="00665866"/>
    <w:rsid w:val="0067234A"/>
    <w:rsid w:val="0068050C"/>
    <w:rsid w:val="006864D2"/>
    <w:rsid w:val="006939BA"/>
    <w:rsid w:val="006942D1"/>
    <w:rsid w:val="00695F08"/>
    <w:rsid w:val="006A3FD1"/>
    <w:rsid w:val="006B0119"/>
    <w:rsid w:val="006C04CA"/>
    <w:rsid w:val="006C1011"/>
    <w:rsid w:val="006C3BE3"/>
    <w:rsid w:val="006E00A6"/>
    <w:rsid w:val="006E36AA"/>
    <w:rsid w:val="006F0466"/>
    <w:rsid w:val="006F1781"/>
    <w:rsid w:val="006F297D"/>
    <w:rsid w:val="006F4630"/>
    <w:rsid w:val="006F5F0E"/>
    <w:rsid w:val="00701A75"/>
    <w:rsid w:val="0070358F"/>
    <w:rsid w:val="00704C2A"/>
    <w:rsid w:val="00707838"/>
    <w:rsid w:val="0071159E"/>
    <w:rsid w:val="00714A16"/>
    <w:rsid w:val="00720C54"/>
    <w:rsid w:val="0072772E"/>
    <w:rsid w:val="00731BB2"/>
    <w:rsid w:val="00742142"/>
    <w:rsid w:val="007454A6"/>
    <w:rsid w:val="00745A79"/>
    <w:rsid w:val="007576EA"/>
    <w:rsid w:val="0077131F"/>
    <w:rsid w:val="007859E2"/>
    <w:rsid w:val="00787402"/>
    <w:rsid w:val="00794772"/>
    <w:rsid w:val="00795469"/>
    <w:rsid w:val="007A0A78"/>
    <w:rsid w:val="007A154A"/>
    <w:rsid w:val="007A518B"/>
    <w:rsid w:val="007A7E9F"/>
    <w:rsid w:val="007B0B08"/>
    <w:rsid w:val="007B26C4"/>
    <w:rsid w:val="007B7DB3"/>
    <w:rsid w:val="007C07C9"/>
    <w:rsid w:val="007C1114"/>
    <w:rsid w:val="007C1BAA"/>
    <w:rsid w:val="007C42A5"/>
    <w:rsid w:val="007D38D9"/>
    <w:rsid w:val="007E1BAC"/>
    <w:rsid w:val="007E273C"/>
    <w:rsid w:val="007E3EC6"/>
    <w:rsid w:val="007E76F5"/>
    <w:rsid w:val="007F36B2"/>
    <w:rsid w:val="007F634F"/>
    <w:rsid w:val="008010FB"/>
    <w:rsid w:val="00814577"/>
    <w:rsid w:val="00815E2C"/>
    <w:rsid w:val="00824015"/>
    <w:rsid w:val="00824B49"/>
    <w:rsid w:val="008271CD"/>
    <w:rsid w:val="00830652"/>
    <w:rsid w:val="008371A6"/>
    <w:rsid w:val="00841845"/>
    <w:rsid w:val="00842959"/>
    <w:rsid w:val="0084732F"/>
    <w:rsid w:val="008509F9"/>
    <w:rsid w:val="00861D39"/>
    <w:rsid w:val="00863395"/>
    <w:rsid w:val="008645F2"/>
    <w:rsid w:val="00865D32"/>
    <w:rsid w:val="0086734A"/>
    <w:rsid w:val="008727A1"/>
    <w:rsid w:val="00873EFB"/>
    <w:rsid w:val="008772FE"/>
    <w:rsid w:val="0087763E"/>
    <w:rsid w:val="00877727"/>
    <w:rsid w:val="00882F8D"/>
    <w:rsid w:val="00884E74"/>
    <w:rsid w:val="008930E3"/>
    <w:rsid w:val="008963B9"/>
    <w:rsid w:val="008A535A"/>
    <w:rsid w:val="008A6F37"/>
    <w:rsid w:val="008B0EEE"/>
    <w:rsid w:val="008B15CC"/>
    <w:rsid w:val="008B5388"/>
    <w:rsid w:val="008C16FD"/>
    <w:rsid w:val="008D0793"/>
    <w:rsid w:val="008D310B"/>
    <w:rsid w:val="008D66D9"/>
    <w:rsid w:val="008D6872"/>
    <w:rsid w:val="008F0A75"/>
    <w:rsid w:val="008F4333"/>
    <w:rsid w:val="008F701B"/>
    <w:rsid w:val="00907CBA"/>
    <w:rsid w:val="009121CE"/>
    <w:rsid w:val="00915D6E"/>
    <w:rsid w:val="00916ADC"/>
    <w:rsid w:val="009272A9"/>
    <w:rsid w:val="00927490"/>
    <w:rsid w:val="009277FA"/>
    <w:rsid w:val="00940953"/>
    <w:rsid w:val="00943F5E"/>
    <w:rsid w:val="00953352"/>
    <w:rsid w:val="009567C4"/>
    <w:rsid w:val="00960561"/>
    <w:rsid w:val="00964E2F"/>
    <w:rsid w:val="00970ECB"/>
    <w:rsid w:val="00980BDD"/>
    <w:rsid w:val="00982D2B"/>
    <w:rsid w:val="00982FB1"/>
    <w:rsid w:val="00985846"/>
    <w:rsid w:val="009902CD"/>
    <w:rsid w:val="00993A64"/>
    <w:rsid w:val="009A141B"/>
    <w:rsid w:val="009A39C5"/>
    <w:rsid w:val="009A7B6C"/>
    <w:rsid w:val="009A7E4C"/>
    <w:rsid w:val="009C07F7"/>
    <w:rsid w:val="009C09F3"/>
    <w:rsid w:val="009C3DD5"/>
    <w:rsid w:val="009D2532"/>
    <w:rsid w:val="009D263B"/>
    <w:rsid w:val="009D4B82"/>
    <w:rsid w:val="009D531F"/>
    <w:rsid w:val="009D7207"/>
    <w:rsid w:val="009E49F7"/>
    <w:rsid w:val="009E76FB"/>
    <w:rsid w:val="009F041E"/>
    <w:rsid w:val="00A033E7"/>
    <w:rsid w:val="00A11E3E"/>
    <w:rsid w:val="00A13D9D"/>
    <w:rsid w:val="00A16376"/>
    <w:rsid w:val="00A27A3D"/>
    <w:rsid w:val="00A30FE1"/>
    <w:rsid w:val="00A32C64"/>
    <w:rsid w:val="00A34F3A"/>
    <w:rsid w:val="00A365BC"/>
    <w:rsid w:val="00A45758"/>
    <w:rsid w:val="00A47A46"/>
    <w:rsid w:val="00A5594A"/>
    <w:rsid w:val="00A56347"/>
    <w:rsid w:val="00A5704E"/>
    <w:rsid w:val="00A62C68"/>
    <w:rsid w:val="00A71318"/>
    <w:rsid w:val="00A737F6"/>
    <w:rsid w:val="00A8289E"/>
    <w:rsid w:val="00A84A42"/>
    <w:rsid w:val="00A87ED6"/>
    <w:rsid w:val="00A95FDF"/>
    <w:rsid w:val="00A96FC6"/>
    <w:rsid w:val="00A97713"/>
    <w:rsid w:val="00AA14ED"/>
    <w:rsid w:val="00AA17FD"/>
    <w:rsid w:val="00AB26D0"/>
    <w:rsid w:val="00AC080F"/>
    <w:rsid w:val="00AC6345"/>
    <w:rsid w:val="00AD1FA5"/>
    <w:rsid w:val="00AD57E8"/>
    <w:rsid w:val="00AD7F59"/>
    <w:rsid w:val="00AE2757"/>
    <w:rsid w:val="00AE2F5F"/>
    <w:rsid w:val="00AF0046"/>
    <w:rsid w:val="00AF3CB6"/>
    <w:rsid w:val="00AF6820"/>
    <w:rsid w:val="00AF6879"/>
    <w:rsid w:val="00B03101"/>
    <w:rsid w:val="00B0328F"/>
    <w:rsid w:val="00B062AA"/>
    <w:rsid w:val="00B067D0"/>
    <w:rsid w:val="00B07798"/>
    <w:rsid w:val="00B11A5B"/>
    <w:rsid w:val="00B12C5B"/>
    <w:rsid w:val="00B21BC3"/>
    <w:rsid w:val="00B3399A"/>
    <w:rsid w:val="00B45B4E"/>
    <w:rsid w:val="00B55EF6"/>
    <w:rsid w:val="00B61EBE"/>
    <w:rsid w:val="00B62295"/>
    <w:rsid w:val="00B65C96"/>
    <w:rsid w:val="00B6686E"/>
    <w:rsid w:val="00B71ED5"/>
    <w:rsid w:val="00B77C70"/>
    <w:rsid w:val="00B8168C"/>
    <w:rsid w:val="00B81FED"/>
    <w:rsid w:val="00B82A60"/>
    <w:rsid w:val="00B91D89"/>
    <w:rsid w:val="00B96847"/>
    <w:rsid w:val="00B9778E"/>
    <w:rsid w:val="00BA126C"/>
    <w:rsid w:val="00BA64A7"/>
    <w:rsid w:val="00BB1FC8"/>
    <w:rsid w:val="00BB62D1"/>
    <w:rsid w:val="00BB6A26"/>
    <w:rsid w:val="00BB7563"/>
    <w:rsid w:val="00BC2C49"/>
    <w:rsid w:val="00BC5A57"/>
    <w:rsid w:val="00BC7643"/>
    <w:rsid w:val="00BD0426"/>
    <w:rsid w:val="00BD3548"/>
    <w:rsid w:val="00BD62C3"/>
    <w:rsid w:val="00BD6BC5"/>
    <w:rsid w:val="00BE19A9"/>
    <w:rsid w:val="00BE340C"/>
    <w:rsid w:val="00BE4E77"/>
    <w:rsid w:val="00BE6529"/>
    <w:rsid w:val="00BF305E"/>
    <w:rsid w:val="00BF3FDD"/>
    <w:rsid w:val="00BF7150"/>
    <w:rsid w:val="00C03B0D"/>
    <w:rsid w:val="00C04CB2"/>
    <w:rsid w:val="00C120E8"/>
    <w:rsid w:val="00C16032"/>
    <w:rsid w:val="00C17293"/>
    <w:rsid w:val="00C17B7B"/>
    <w:rsid w:val="00C26346"/>
    <w:rsid w:val="00C27707"/>
    <w:rsid w:val="00C27F10"/>
    <w:rsid w:val="00C31332"/>
    <w:rsid w:val="00C31437"/>
    <w:rsid w:val="00C316B3"/>
    <w:rsid w:val="00C34C21"/>
    <w:rsid w:val="00C34F4A"/>
    <w:rsid w:val="00C35D0B"/>
    <w:rsid w:val="00C43C33"/>
    <w:rsid w:val="00C51396"/>
    <w:rsid w:val="00C52B91"/>
    <w:rsid w:val="00C54416"/>
    <w:rsid w:val="00C5512F"/>
    <w:rsid w:val="00C5682C"/>
    <w:rsid w:val="00C613E0"/>
    <w:rsid w:val="00C658EB"/>
    <w:rsid w:val="00C661E3"/>
    <w:rsid w:val="00C802C4"/>
    <w:rsid w:val="00C878F8"/>
    <w:rsid w:val="00C96D41"/>
    <w:rsid w:val="00CA0B20"/>
    <w:rsid w:val="00CA54D6"/>
    <w:rsid w:val="00CA685E"/>
    <w:rsid w:val="00CB3E6F"/>
    <w:rsid w:val="00CB5F39"/>
    <w:rsid w:val="00CB615A"/>
    <w:rsid w:val="00CC0477"/>
    <w:rsid w:val="00CC0BFC"/>
    <w:rsid w:val="00CD5290"/>
    <w:rsid w:val="00CE13E1"/>
    <w:rsid w:val="00CE4F3D"/>
    <w:rsid w:val="00CE574C"/>
    <w:rsid w:val="00CF0321"/>
    <w:rsid w:val="00CF3F8E"/>
    <w:rsid w:val="00D027BA"/>
    <w:rsid w:val="00D057B4"/>
    <w:rsid w:val="00D06B5E"/>
    <w:rsid w:val="00D124AD"/>
    <w:rsid w:val="00D148D7"/>
    <w:rsid w:val="00D17E5B"/>
    <w:rsid w:val="00D22F4E"/>
    <w:rsid w:val="00D2744E"/>
    <w:rsid w:val="00D31460"/>
    <w:rsid w:val="00D323AA"/>
    <w:rsid w:val="00D33A7D"/>
    <w:rsid w:val="00D35935"/>
    <w:rsid w:val="00D3716E"/>
    <w:rsid w:val="00D3771D"/>
    <w:rsid w:val="00D37CAF"/>
    <w:rsid w:val="00D404F3"/>
    <w:rsid w:val="00D4159D"/>
    <w:rsid w:val="00D42472"/>
    <w:rsid w:val="00D43C3B"/>
    <w:rsid w:val="00D47E1A"/>
    <w:rsid w:val="00D50059"/>
    <w:rsid w:val="00D536E1"/>
    <w:rsid w:val="00D54B95"/>
    <w:rsid w:val="00D559A1"/>
    <w:rsid w:val="00D60A9B"/>
    <w:rsid w:val="00D64F85"/>
    <w:rsid w:val="00D65442"/>
    <w:rsid w:val="00D67546"/>
    <w:rsid w:val="00D7065E"/>
    <w:rsid w:val="00D720B4"/>
    <w:rsid w:val="00D74780"/>
    <w:rsid w:val="00D860FC"/>
    <w:rsid w:val="00D90147"/>
    <w:rsid w:val="00D901FF"/>
    <w:rsid w:val="00D90C02"/>
    <w:rsid w:val="00D91EDC"/>
    <w:rsid w:val="00D9217C"/>
    <w:rsid w:val="00DA0E5F"/>
    <w:rsid w:val="00DA10AB"/>
    <w:rsid w:val="00DA1A70"/>
    <w:rsid w:val="00DA67F3"/>
    <w:rsid w:val="00DB0C4A"/>
    <w:rsid w:val="00DB1748"/>
    <w:rsid w:val="00DB20D6"/>
    <w:rsid w:val="00DB442B"/>
    <w:rsid w:val="00DB495C"/>
    <w:rsid w:val="00DB6C65"/>
    <w:rsid w:val="00DB7D41"/>
    <w:rsid w:val="00DC137D"/>
    <w:rsid w:val="00DC3C8F"/>
    <w:rsid w:val="00DD2F1B"/>
    <w:rsid w:val="00DD60A3"/>
    <w:rsid w:val="00DE09EC"/>
    <w:rsid w:val="00DF18B5"/>
    <w:rsid w:val="00DF3C92"/>
    <w:rsid w:val="00DF66AD"/>
    <w:rsid w:val="00DF7A4C"/>
    <w:rsid w:val="00E021F7"/>
    <w:rsid w:val="00E02E95"/>
    <w:rsid w:val="00E15413"/>
    <w:rsid w:val="00E22D03"/>
    <w:rsid w:val="00E24743"/>
    <w:rsid w:val="00E35C06"/>
    <w:rsid w:val="00E45DCB"/>
    <w:rsid w:val="00E47727"/>
    <w:rsid w:val="00E5188E"/>
    <w:rsid w:val="00E537C4"/>
    <w:rsid w:val="00E54C52"/>
    <w:rsid w:val="00E5725A"/>
    <w:rsid w:val="00E60B70"/>
    <w:rsid w:val="00E627F5"/>
    <w:rsid w:val="00E66B50"/>
    <w:rsid w:val="00E71A9D"/>
    <w:rsid w:val="00E71E16"/>
    <w:rsid w:val="00E72BF1"/>
    <w:rsid w:val="00E73E4B"/>
    <w:rsid w:val="00E85A84"/>
    <w:rsid w:val="00E939DB"/>
    <w:rsid w:val="00E94E20"/>
    <w:rsid w:val="00EA37DB"/>
    <w:rsid w:val="00EB0AFE"/>
    <w:rsid w:val="00EB0ED2"/>
    <w:rsid w:val="00EB25EA"/>
    <w:rsid w:val="00EC2CB8"/>
    <w:rsid w:val="00EC4E36"/>
    <w:rsid w:val="00ED2022"/>
    <w:rsid w:val="00ED214F"/>
    <w:rsid w:val="00ED3D1C"/>
    <w:rsid w:val="00ED4A32"/>
    <w:rsid w:val="00ED5A75"/>
    <w:rsid w:val="00EE2BB3"/>
    <w:rsid w:val="00EE5550"/>
    <w:rsid w:val="00EE6A7C"/>
    <w:rsid w:val="00EF77DB"/>
    <w:rsid w:val="00F03933"/>
    <w:rsid w:val="00F075DD"/>
    <w:rsid w:val="00F11D08"/>
    <w:rsid w:val="00F15E44"/>
    <w:rsid w:val="00F167F2"/>
    <w:rsid w:val="00F21842"/>
    <w:rsid w:val="00F21D69"/>
    <w:rsid w:val="00F2592E"/>
    <w:rsid w:val="00F33CD7"/>
    <w:rsid w:val="00F4272F"/>
    <w:rsid w:val="00F472BA"/>
    <w:rsid w:val="00F5140C"/>
    <w:rsid w:val="00F548D3"/>
    <w:rsid w:val="00F72CAA"/>
    <w:rsid w:val="00F778AE"/>
    <w:rsid w:val="00F77CB8"/>
    <w:rsid w:val="00F81442"/>
    <w:rsid w:val="00F818AD"/>
    <w:rsid w:val="00F81A5B"/>
    <w:rsid w:val="00F82233"/>
    <w:rsid w:val="00F862BC"/>
    <w:rsid w:val="00F902F6"/>
    <w:rsid w:val="00FA148B"/>
    <w:rsid w:val="00FA31C7"/>
    <w:rsid w:val="00FA6C7E"/>
    <w:rsid w:val="00FA74B0"/>
    <w:rsid w:val="00FB1D78"/>
    <w:rsid w:val="00FB31D4"/>
    <w:rsid w:val="00FB4144"/>
    <w:rsid w:val="00FB6B27"/>
    <w:rsid w:val="00FC22A8"/>
    <w:rsid w:val="00FC2D42"/>
    <w:rsid w:val="00FC414F"/>
    <w:rsid w:val="00FD079F"/>
    <w:rsid w:val="00FD1216"/>
    <w:rsid w:val="00FD31C6"/>
    <w:rsid w:val="00FD3772"/>
    <w:rsid w:val="00FE07A5"/>
    <w:rsid w:val="00FE1E43"/>
    <w:rsid w:val="00FE3E37"/>
    <w:rsid w:val="00FE71AB"/>
    <w:rsid w:val="00FF1B52"/>
    <w:rsid w:val="00FF57DA"/>
    <w:rsid w:val="01DD30A6"/>
    <w:rsid w:val="0237160E"/>
    <w:rsid w:val="02496AD9"/>
    <w:rsid w:val="02F72AEC"/>
    <w:rsid w:val="02F864F8"/>
    <w:rsid w:val="030E4501"/>
    <w:rsid w:val="0342540E"/>
    <w:rsid w:val="034428D6"/>
    <w:rsid w:val="044200FD"/>
    <w:rsid w:val="04460D37"/>
    <w:rsid w:val="04977605"/>
    <w:rsid w:val="05183545"/>
    <w:rsid w:val="05673FB0"/>
    <w:rsid w:val="05744AE5"/>
    <w:rsid w:val="05B3223F"/>
    <w:rsid w:val="05E23CCE"/>
    <w:rsid w:val="05E253D7"/>
    <w:rsid w:val="065B35C9"/>
    <w:rsid w:val="06826255"/>
    <w:rsid w:val="06A0763D"/>
    <w:rsid w:val="071B0D87"/>
    <w:rsid w:val="08753477"/>
    <w:rsid w:val="090537D6"/>
    <w:rsid w:val="09133BC6"/>
    <w:rsid w:val="092272D3"/>
    <w:rsid w:val="096A659B"/>
    <w:rsid w:val="09AA1CCF"/>
    <w:rsid w:val="0A40191B"/>
    <w:rsid w:val="0A8A5E59"/>
    <w:rsid w:val="0B684B0D"/>
    <w:rsid w:val="0BB8447D"/>
    <w:rsid w:val="0D2A61C7"/>
    <w:rsid w:val="0D712E39"/>
    <w:rsid w:val="0DC90BEF"/>
    <w:rsid w:val="0E6D5640"/>
    <w:rsid w:val="0F3A7115"/>
    <w:rsid w:val="0FCB4CF7"/>
    <w:rsid w:val="10AF4DC5"/>
    <w:rsid w:val="11A17A25"/>
    <w:rsid w:val="11C13A3E"/>
    <w:rsid w:val="12045EA3"/>
    <w:rsid w:val="12493FE8"/>
    <w:rsid w:val="124D13DD"/>
    <w:rsid w:val="12564955"/>
    <w:rsid w:val="13E70D2A"/>
    <w:rsid w:val="14847945"/>
    <w:rsid w:val="152343F7"/>
    <w:rsid w:val="153D4CB5"/>
    <w:rsid w:val="159F0CE3"/>
    <w:rsid w:val="15C52642"/>
    <w:rsid w:val="16B15FDF"/>
    <w:rsid w:val="177C65DC"/>
    <w:rsid w:val="17FA109D"/>
    <w:rsid w:val="19FA176A"/>
    <w:rsid w:val="1B0A3A5F"/>
    <w:rsid w:val="1B626050"/>
    <w:rsid w:val="1BC932DC"/>
    <w:rsid w:val="1C2A6A48"/>
    <w:rsid w:val="1CA40C74"/>
    <w:rsid w:val="1CE367E1"/>
    <w:rsid w:val="1E0E09D1"/>
    <w:rsid w:val="1F585DA6"/>
    <w:rsid w:val="2168283E"/>
    <w:rsid w:val="21C653B6"/>
    <w:rsid w:val="21CF3B7C"/>
    <w:rsid w:val="21FA45E1"/>
    <w:rsid w:val="2215425B"/>
    <w:rsid w:val="22217785"/>
    <w:rsid w:val="223D28BB"/>
    <w:rsid w:val="225223CC"/>
    <w:rsid w:val="230A6224"/>
    <w:rsid w:val="243A7702"/>
    <w:rsid w:val="259B452E"/>
    <w:rsid w:val="25DC487A"/>
    <w:rsid w:val="27914BE7"/>
    <w:rsid w:val="27C153EF"/>
    <w:rsid w:val="27C86FF5"/>
    <w:rsid w:val="286C134F"/>
    <w:rsid w:val="29317AB2"/>
    <w:rsid w:val="29D33352"/>
    <w:rsid w:val="2AB1277F"/>
    <w:rsid w:val="2B0104C5"/>
    <w:rsid w:val="2B9B52C8"/>
    <w:rsid w:val="2BB24076"/>
    <w:rsid w:val="2BB4263A"/>
    <w:rsid w:val="2C72005E"/>
    <w:rsid w:val="2C887346"/>
    <w:rsid w:val="2E5F36E5"/>
    <w:rsid w:val="2F43466E"/>
    <w:rsid w:val="2F4457DF"/>
    <w:rsid w:val="30534F57"/>
    <w:rsid w:val="30AC742E"/>
    <w:rsid w:val="30E8636D"/>
    <w:rsid w:val="312F1868"/>
    <w:rsid w:val="31B50B3C"/>
    <w:rsid w:val="31DB3B8D"/>
    <w:rsid w:val="31F816D7"/>
    <w:rsid w:val="322F5232"/>
    <w:rsid w:val="32416098"/>
    <w:rsid w:val="329E241C"/>
    <w:rsid w:val="32E27594"/>
    <w:rsid w:val="332F73C6"/>
    <w:rsid w:val="33666E2C"/>
    <w:rsid w:val="339F6AC1"/>
    <w:rsid w:val="341E7DBB"/>
    <w:rsid w:val="34475F29"/>
    <w:rsid w:val="352A4C38"/>
    <w:rsid w:val="355667E7"/>
    <w:rsid w:val="363F5855"/>
    <w:rsid w:val="366E291E"/>
    <w:rsid w:val="37A725AE"/>
    <w:rsid w:val="38642EA7"/>
    <w:rsid w:val="38BB6DDD"/>
    <w:rsid w:val="38EA2BF5"/>
    <w:rsid w:val="39A16621"/>
    <w:rsid w:val="39B7049B"/>
    <w:rsid w:val="3A0A2993"/>
    <w:rsid w:val="3A581EFE"/>
    <w:rsid w:val="3CB970B8"/>
    <w:rsid w:val="3E055D9A"/>
    <w:rsid w:val="3E6E1C6A"/>
    <w:rsid w:val="3E9C32D1"/>
    <w:rsid w:val="3EDE418A"/>
    <w:rsid w:val="3F0E305B"/>
    <w:rsid w:val="3F3574B7"/>
    <w:rsid w:val="401F76AD"/>
    <w:rsid w:val="40994E9A"/>
    <w:rsid w:val="413C2639"/>
    <w:rsid w:val="41A6718C"/>
    <w:rsid w:val="41FC2F29"/>
    <w:rsid w:val="424F2DE5"/>
    <w:rsid w:val="438F2085"/>
    <w:rsid w:val="439031CD"/>
    <w:rsid w:val="44336EFB"/>
    <w:rsid w:val="44A5484E"/>
    <w:rsid w:val="44B6394B"/>
    <w:rsid w:val="44C714E1"/>
    <w:rsid w:val="44F3072F"/>
    <w:rsid w:val="451D06A8"/>
    <w:rsid w:val="459F708E"/>
    <w:rsid w:val="462E0240"/>
    <w:rsid w:val="476129D5"/>
    <w:rsid w:val="48030C54"/>
    <w:rsid w:val="48EF7A72"/>
    <w:rsid w:val="49613833"/>
    <w:rsid w:val="49923DC4"/>
    <w:rsid w:val="49F866F1"/>
    <w:rsid w:val="49FA24FE"/>
    <w:rsid w:val="4B07406B"/>
    <w:rsid w:val="4B19317F"/>
    <w:rsid w:val="4B48647C"/>
    <w:rsid w:val="4B576D44"/>
    <w:rsid w:val="4D03364C"/>
    <w:rsid w:val="4D0C0CF5"/>
    <w:rsid w:val="4D160EFC"/>
    <w:rsid w:val="4E97263A"/>
    <w:rsid w:val="4ECA28F9"/>
    <w:rsid w:val="4F25158A"/>
    <w:rsid w:val="50084626"/>
    <w:rsid w:val="50851EF4"/>
    <w:rsid w:val="51F61C04"/>
    <w:rsid w:val="534B3143"/>
    <w:rsid w:val="53746D1D"/>
    <w:rsid w:val="548C19A3"/>
    <w:rsid w:val="54901AB0"/>
    <w:rsid w:val="54A45C37"/>
    <w:rsid w:val="54C54846"/>
    <w:rsid w:val="551F1AD3"/>
    <w:rsid w:val="554C7BDF"/>
    <w:rsid w:val="555D1F93"/>
    <w:rsid w:val="55CA48D5"/>
    <w:rsid w:val="56002BDB"/>
    <w:rsid w:val="56B94A2E"/>
    <w:rsid w:val="57006BA1"/>
    <w:rsid w:val="57D93D89"/>
    <w:rsid w:val="57EB069C"/>
    <w:rsid w:val="58AA5B6C"/>
    <w:rsid w:val="59634CC0"/>
    <w:rsid w:val="59853B23"/>
    <w:rsid w:val="59C27D43"/>
    <w:rsid w:val="5AF17290"/>
    <w:rsid w:val="5CA95708"/>
    <w:rsid w:val="5CE860A3"/>
    <w:rsid w:val="5D201440"/>
    <w:rsid w:val="5D683D8B"/>
    <w:rsid w:val="5D8F64B0"/>
    <w:rsid w:val="5DAC4188"/>
    <w:rsid w:val="5DC56A02"/>
    <w:rsid w:val="5DE74090"/>
    <w:rsid w:val="5F2C21C7"/>
    <w:rsid w:val="5F5E1E82"/>
    <w:rsid w:val="5FAF1C70"/>
    <w:rsid w:val="6015795B"/>
    <w:rsid w:val="604A4720"/>
    <w:rsid w:val="60AC302E"/>
    <w:rsid w:val="61087E26"/>
    <w:rsid w:val="615D6A65"/>
    <w:rsid w:val="6325474C"/>
    <w:rsid w:val="64052BF6"/>
    <w:rsid w:val="641C2620"/>
    <w:rsid w:val="658B1BFB"/>
    <w:rsid w:val="664264AE"/>
    <w:rsid w:val="66966C6B"/>
    <w:rsid w:val="66DD68A5"/>
    <w:rsid w:val="6735657C"/>
    <w:rsid w:val="678B6CAB"/>
    <w:rsid w:val="67A83750"/>
    <w:rsid w:val="681B4666"/>
    <w:rsid w:val="682F6D20"/>
    <w:rsid w:val="698104AB"/>
    <w:rsid w:val="69885C17"/>
    <w:rsid w:val="6A6A58A7"/>
    <w:rsid w:val="6A8144D5"/>
    <w:rsid w:val="6B7C571A"/>
    <w:rsid w:val="6C083A69"/>
    <w:rsid w:val="6C67371B"/>
    <w:rsid w:val="6D800F2C"/>
    <w:rsid w:val="6E133CC0"/>
    <w:rsid w:val="6E6925ED"/>
    <w:rsid w:val="6EB543DA"/>
    <w:rsid w:val="6F291EA9"/>
    <w:rsid w:val="6F3326BD"/>
    <w:rsid w:val="6F3E40C5"/>
    <w:rsid w:val="6FE26D19"/>
    <w:rsid w:val="6FEF3D67"/>
    <w:rsid w:val="70713D71"/>
    <w:rsid w:val="70D4548B"/>
    <w:rsid w:val="71EF4234"/>
    <w:rsid w:val="71FF0F7D"/>
    <w:rsid w:val="72A43B9F"/>
    <w:rsid w:val="73A001F1"/>
    <w:rsid w:val="741C4C2C"/>
    <w:rsid w:val="753217D6"/>
    <w:rsid w:val="75784D57"/>
    <w:rsid w:val="75C86E1A"/>
    <w:rsid w:val="75E725D4"/>
    <w:rsid w:val="75E92738"/>
    <w:rsid w:val="763C3E35"/>
    <w:rsid w:val="765353DB"/>
    <w:rsid w:val="76A0764F"/>
    <w:rsid w:val="76A3768D"/>
    <w:rsid w:val="76F963BA"/>
    <w:rsid w:val="77160F41"/>
    <w:rsid w:val="77BB19C7"/>
    <w:rsid w:val="77BEE222"/>
    <w:rsid w:val="77D7684A"/>
    <w:rsid w:val="78050629"/>
    <w:rsid w:val="783A1613"/>
    <w:rsid w:val="783C6118"/>
    <w:rsid w:val="7883581A"/>
    <w:rsid w:val="78FB3E2A"/>
    <w:rsid w:val="792B7EBD"/>
    <w:rsid w:val="79952E6B"/>
    <w:rsid w:val="7AAE204F"/>
    <w:rsid w:val="7AAE4BA6"/>
    <w:rsid w:val="7B2F4878"/>
    <w:rsid w:val="7B905C75"/>
    <w:rsid w:val="7B9F0E2B"/>
    <w:rsid w:val="7BB35EC1"/>
    <w:rsid w:val="7D6708DB"/>
    <w:rsid w:val="7DA04A2D"/>
    <w:rsid w:val="7E9F3F36"/>
    <w:rsid w:val="7EA21B3B"/>
    <w:rsid w:val="7EA41C39"/>
    <w:rsid w:val="7F2F1153"/>
    <w:rsid w:val="7F7A1D8E"/>
    <w:rsid w:val="7FDC0FEE"/>
    <w:rsid w:val="BDFFBC0C"/>
    <w:rsid w:val="CFA773D0"/>
    <w:rsid w:val="D74E8619"/>
    <w:rsid w:val="FCAB9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rPr>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qFormat/>
    <w:uiPriority w:val="0"/>
    <w:rPr>
      <w:color w:val="0000FF"/>
      <w:u w:val="single"/>
    </w:rPr>
  </w:style>
  <w:style w:type="character" w:customStyle="1" w:styleId="10">
    <w:name w:val="Footer Char"/>
    <w:link w:val="3"/>
    <w:qFormat/>
    <w:uiPriority w:val="99"/>
    <w:rPr>
      <w:kern w:val="2"/>
      <w:sz w:val="18"/>
      <w:szCs w:val="18"/>
    </w:rPr>
  </w:style>
  <w:style w:type="character" w:customStyle="1" w:styleId="11">
    <w:name w:val="Header Char"/>
    <w:link w:val="4"/>
    <w:qFormat/>
    <w:uiPriority w:val="0"/>
    <w:rPr>
      <w:kern w:val="2"/>
      <w:sz w:val="18"/>
      <w:szCs w:val="18"/>
    </w:rPr>
  </w:style>
  <w:style w:type="paragraph" w:customStyle="1" w:styleId="12">
    <w:name w:val="p1"/>
    <w:basedOn w:val="1"/>
    <w:qFormat/>
    <w:uiPriority w:val="0"/>
    <w:pPr>
      <w:spacing w:before="0" w:beforeAutospacing="0" w:after="0" w:afterAutospacing="0"/>
      <w:ind w:left="0" w:right="0"/>
      <w:jc w:val="left"/>
    </w:pPr>
    <w:rPr>
      <w:rFonts w:ascii="helvetica" w:hAnsi="helvetica" w:eastAsia="helvetica" w:cs="helvetica"/>
      <w:kern w:val="0"/>
      <w:sz w:val="24"/>
      <w:szCs w:val="24"/>
      <w:lang w:val="en-US"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njutcm</Company>
  <Pages>5</Pages>
  <Words>844</Words>
  <Characters>888</Characters>
  <Lines>21</Lines>
  <Paragraphs>5</Paragraphs>
  <TotalTime>19</TotalTime>
  <ScaleCrop>false</ScaleCrop>
  <LinksUpToDate>false</LinksUpToDate>
  <CharactersWithSpaces>920</CharactersWithSpaces>
  <Application>WPS Office_12.1.25205.25205_F1E327BC-269C-435d-A152-05C5408002CA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2020-10-18T04:45:00Z</dcterms:created>
  <dc:creator>yinzhongyong</dc:creator>
  <cp:lastModifiedBy>qiuyuexu</cp:lastModifiedBy>
  <cp:lastPrinted>2024-05-23T23:10:00Z</cp:lastPrinted>
  <dcterms:modified xsi:type="dcterms:W3CDTF">2026-05-06T12:33:39Z</dcterms:modified>
  <dc:title>南京中医药大学专业技术职务评审资格审查表</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2052-12.1.25205.25205</vt:lpwstr>
  </property>
  <property fmtid="{D5CDD505-2E9C-101B-9397-08002B2CF9AE}" pid="3" name="ICV">
    <vt:lpwstr>046201848CA1585DACD3F8696DD2C58C_43</vt:lpwstr>
  </property>
  <property fmtid="{D5CDD505-2E9C-101B-9397-08002B2CF9AE}" pid="4" name="commondata">
    <vt:lpwstr>eyJoZGlkIjoiMTE3MTMxOTk0YmVmZWRkNDc0ZTBlMzUwNzg1ODM3MDIifQ==</vt:lpwstr>
  </property>
  <property fmtid="{D5CDD505-2E9C-101B-9397-08002B2CF9AE}" pid="5" name="KSOTemplateDocerSaveRecord">
    <vt:lpwstr>eyJoZGlkIjoiZGEzYzU1NzQ1YzhlN2UxNTY5MmZmNTY2NDFhY2MwNWQiLCJ1c2VySWQiOiI5MzUxOTg0NzYifQ==</vt:lpwstr>
  </property>
</Properties>
</file>